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https://www.velvetjobs.com/job-descriptions/program-technical-manager</w:t>
        </w:r>
      </w:hyperlink>
    </w:p>
    <w:p>
      <w:pPr>
        <w:pStyle w:val="Heading1"/>
      </w:pPr>
      <w:bookmarkStart w:id="21" w:name="example-of-program-technical-manager-job-description"/>
      <w:r>
        <w:t xml:space="preserve">Example of Program Technical Manager Job Description</w:t>
      </w:r>
      <w:bookmarkEnd w:id="21"/>
    </w:p>
    <w:p>
      <w:pPr>
        <w:pStyle w:val="Compact"/>
      </w:pPr>
      <w:r>
        <w:t xml:space="preserve">Our company is growing rapidly and is hiring for a program technical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technical-manager"/>
      <w:r>
        <w:t xml:space="preserve">Responsibilities for program technical manager</w:t>
      </w:r>
      <w:bookmarkEnd w:id="22"/>
    </w:p>
    <w:p>
      <w:pPr>
        <w:pStyle w:val="Compact"/>
        <w:numPr>
          <w:numId w:val="1001"/>
          <w:ilvl w:val="0"/>
        </w:numPr>
      </w:pPr>
      <w:r>
        <w:t xml:space="preserve">Capture requirements from stakeholders across the organization, that include appropriate technical detail, and business goals</w:t>
      </w:r>
    </w:p>
    <w:p>
      <w:pPr>
        <w:pStyle w:val="Compact"/>
        <w:numPr>
          <w:numId w:val="1001"/>
          <w:ilvl w:val="0"/>
        </w:numPr>
      </w:pPr>
      <w:r>
        <w:t xml:space="preserve">Create user stories and use cases that include appropriate level of technical requirements and address the appropriate needs of the stakeholder(s)</w:t>
      </w:r>
    </w:p>
    <w:p>
      <w:pPr>
        <w:pStyle w:val="Compact"/>
        <w:numPr>
          <w:numId w:val="1001"/>
          <w:ilvl w:val="0"/>
        </w:numPr>
      </w:pPr>
      <w:r>
        <w:t xml:space="preserve">Communicate effectively with stakeholders and tech teams to support the ongoing partnership between teams and understand how the products are used in the organization</w:t>
      </w:r>
    </w:p>
    <w:p>
      <w:pPr>
        <w:pStyle w:val="Compact"/>
        <w:numPr>
          <w:numId w:val="1001"/>
          <w:ilvl w:val="0"/>
        </w:numPr>
      </w:pPr>
      <w:r>
        <w:t xml:space="preserve">Collaborate with Development Managers and Product Managers to deliver solutions</w:t>
      </w:r>
    </w:p>
    <w:p>
      <w:pPr>
        <w:pStyle w:val="Compact"/>
        <w:numPr>
          <w:numId w:val="1001"/>
          <w:ilvl w:val="0"/>
        </w:numPr>
      </w:pPr>
      <w:r>
        <w:t xml:space="preserve">Contribute to design discussions and challenge technology assumptions when and where required</w:t>
      </w:r>
    </w:p>
    <w:p>
      <w:pPr>
        <w:pStyle w:val="Compact"/>
        <w:numPr>
          <w:numId w:val="1001"/>
          <w:ilvl w:val="0"/>
        </w:numPr>
      </w:pPr>
      <w:r>
        <w:t xml:space="preserve">Critically, one needs to be able to effectively handle ambiguity while working to diminish that ambiguity for your teams and the stakeholders</w:t>
      </w:r>
    </w:p>
    <w:p>
      <w:pPr>
        <w:pStyle w:val="Compact"/>
        <w:numPr>
          <w:numId w:val="1001"/>
          <w:ilvl w:val="0"/>
        </w:numPr>
      </w:pPr>
      <w:r>
        <w:t xml:space="preserve">Will be the primary process owner for ensuring material compliance to a variety of requirements including, but not limited to, RoHS, REACH, WEEE, Packaging Directive and Battery Directive</w:t>
      </w:r>
    </w:p>
    <w:p>
      <w:pPr>
        <w:pStyle w:val="Compact"/>
        <w:numPr>
          <w:numId w:val="1001"/>
          <w:ilvl w:val="0"/>
        </w:numPr>
      </w:pPr>
      <w:r>
        <w:t xml:space="preserve">Stay current with applicable standards, skills and trends in regulatory compliance and take a proactive position to prevent compliance issues by collaborating with design teams</w:t>
      </w:r>
    </w:p>
    <w:p>
      <w:pPr>
        <w:pStyle w:val="Compact"/>
        <w:numPr>
          <w:numId w:val="1001"/>
          <w:ilvl w:val="0"/>
        </w:numPr>
      </w:pPr>
      <w:r>
        <w:t xml:space="preserve">Updates job knowledge by tracking and understanding emerging compliance engineering practices, standards</w:t>
      </w:r>
    </w:p>
    <w:p>
      <w:pPr>
        <w:pStyle w:val="Compact"/>
        <w:numPr>
          <w:numId w:val="1001"/>
          <w:ilvl w:val="0"/>
        </w:numPr>
      </w:pPr>
      <w:r>
        <w:t xml:space="preserve">Creates trusted relationships with leaders across the business to maintain support for materials compliance</w:t>
      </w:r>
    </w:p>
    <w:p>
      <w:pPr>
        <w:pStyle w:val="Heading2"/>
      </w:pPr>
      <w:bookmarkStart w:id="23" w:name="qualifications-for-program-technical-manager"/>
      <w:r>
        <w:t xml:space="preserve">Qualifications for program technical manager</w:t>
      </w:r>
      <w:bookmarkEnd w:id="23"/>
    </w:p>
    <w:p>
      <w:pPr>
        <w:pStyle w:val="Compact"/>
        <w:numPr>
          <w:numId w:val="1002"/>
          <w:ilvl w:val="0"/>
        </w:numPr>
      </w:pPr>
      <w:r>
        <w:t xml:space="preserve">Advantage - Knowledge in hardware design</w:t>
      </w:r>
    </w:p>
    <w:p>
      <w:pPr>
        <w:pStyle w:val="Compact"/>
        <w:numPr>
          <w:numId w:val="1002"/>
          <w:ilvl w:val="0"/>
        </w:numPr>
      </w:pPr>
      <w:r>
        <w:t xml:space="preserve">Eight (8 ) or more years of client and product focused enterprise program/project mgmt</w:t>
      </w:r>
    </w:p>
    <w:p>
      <w:pPr>
        <w:pStyle w:val="Compact"/>
        <w:numPr>
          <w:numId w:val="1002"/>
          <w:ilvl w:val="0"/>
        </w:numPr>
      </w:pPr>
      <w:r>
        <w:t xml:space="preserve">Project governance certification (PMP, PRINCE2, Agile, ) required</w:t>
      </w:r>
    </w:p>
    <w:p>
      <w:pPr>
        <w:pStyle w:val="Compact"/>
        <w:numPr>
          <w:numId w:val="1002"/>
          <w:ilvl w:val="0"/>
        </w:numPr>
      </w:pPr>
      <w:r>
        <w:t xml:space="preserve">Experience working with embedded consumer products a plus</w:t>
      </w:r>
    </w:p>
    <w:p>
      <w:pPr>
        <w:pStyle w:val="Compact"/>
        <w:numPr>
          <w:numId w:val="1002"/>
          <w:ilvl w:val="0"/>
        </w:numPr>
      </w:pPr>
      <w:r>
        <w:t xml:space="preserve">BS/MS Engineering or Computer Science preferred</w:t>
      </w:r>
    </w:p>
    <w:p>
      <w:pPr>
        <w:pStyle w:val="Compact"/>
        <w:numPr>
          <w:numId w:val="1002"/>
          <w:ilvl w:val="0"/>
        </w:numPr>
      </w:pPr>
      <w:r>
        <w:t xml:space="preserve">Work across Business and IT engineering teams to ensure delivery approach, backlog management and or scenarios are standardized and consistently managed across the portfolio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tech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tech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2021-10-28T13:15:07Z</dcterms:created>
  <dcterms:modified xsi:type="dcterms:W3CDTF">2021-10-28T13:15:07Z</dcterms:modified>
</cp:coreProperties>
</file>