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https://www.velvetjobs.com/job-descriptions/program-nurse</w:t>
        </w:r>
      </w:hyperlink>
    </w:p>
    <w:p>
      <w:pPr>
        <w:pStyle w:val="Heading1"/>
      </w:pPr>
      <w:bookmarkStart w:id="21" w:name="example-of-program-nurse-job-description"/>
      <w:r>
        <w:t xml:space="preserve">Example of Program Nurse Job Description</w:t>
      </w:r>
      <w:bookmarkEnd w:id="21"/>
    </w:p>
    <w:p>
      <w:pPr>
        <w:pStyle w:val="Compact"/>
      </w:pPr>
      <w:r>
        <w:t xml:space="preserve">Our innovative and growing company is hiring for a program nurse.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gram-nurse"/>
      <w:r>
        <w:t xml:space="preserve">Responsibilities for program nurse</w:t>
      </w:r>
      <w:bookmarkEnd w:id="22"/>
    </w:p>
    <w:p>
      <w:pPr>
        <w:pStyle w:val="Compact"/>
        <w:numPr>
          <w:numId w:val="1001"/>
          <w:ilvl w:val="0"/>
        </w:numPr>
      </w:pPr>
      <w:r>
        <w:t xml:space="preserve">Coordinate daily staffing assignments and staffing levels and participates in direct delivery of care depending on patient acuity and/or census</w:t>
      </w:r>
    </w:p>
    <w:p>
      <w:pPr>
        <w:pStyle w:val="Compact"/>
        <w:numPr>
          <w:numId w:val="1001"/>
          <w:ilvl w:val="0"/>
        </w:numPr>
      </w:pPr>
      <w:r>
        <w:t xml:space="preserve">Functions as a Nurse Navigator/RN Case Manager, serving as a liaison and planning, directing, and coordinating care between patient, Community Care, Women's Health, Radiology, Fiscal, and multiple mammography facilities</w:t>
      </w:r>
    </w:p>
    <w:p>
      <w:pPr>
        <w:pStyle w:val="Compact"/>
        <w:numPr>
          <w:numId w:val="1001"/>
          <w:ilvl w:val="0"/>
        </w:numPr>
      </w:pPr>
      <w:r>
        <w:t xml:space="preserve">Reviews/interprets high-risk abnormal results using clinical judgment, and ensures that additional follow-up studies are scheduled in a timely fashion</w:t>
      </w:r>
    </w:p>
    <w:p>
      <w:pPr>
        <w:pStyle w:val="Compact"/>
        <w:numPr>
          <w:numId w:val="1001"/>
          <w:ilvl w:val="0"/>
        </w:numPr>
      </w:pPr>
      <w:r>
        <w:t xml:space="preserve">Identify and manage acute illness and chronic medical conditions, refer for specialty evaluation as necessary</w:t>
      </w:r>
    </w:p>
    <w:p>
      <w:pPr>
        <w:pStyle w:val="Compact"/>
        <w:numPr>
          <w:numId w:val="1001"/>
          <w:ilvl w:val="0"/>
        </w:numPr>
      </w:pPr>
      <w:r>
        <w:t xml:space="preserve">Function as a child health advocate</w:t>
      </w:r>
    </w:p>
    <w:p>
      <w:pPr>
        <w:pStyle w:val="Compact"/>
        <w:numPr>
          <w:numId w:val="1001"/>
          <w:ilvl w:val="0"/>
        </w:numPr>
      </w:pPr>
      <w:r>
        <w:t xml:space="preserve">Supervise non-medical personnel performance</w:t>
      </w:r>
    </w:p>
    <w:p>
      <w:pPr>
        <w:pStyle w:val="Compact"/>
        <w:numPr>
          <w:numId w:val="1001"/>
          <w:ilvl w:val="0"/>
        </w:numPr>
      </w:pPr>
      <w:r>
        <w:t xml:space="preserve">Assess responsibility for maintaining positive professional channels of communication with the School Based Health Care Team</w:t>
      </w:r>
    </w:p>
    <w:p>
      <w:pPr>
        <w:pStyle w:val="Compact"/>
        <w:numPr>
          <w:numId w:val="1001"/>
          <w:ilvl w:val="0"/>
        </w:numPr>
      </w:pPr>
      <w:r>
        <w:t xml:space="preserve">Serve as a resource person for orientation and staff development of School Health personnel</w:t>
      </w:r>
    </w:p>
    <w:p>
      <w:pPr>
        <w:pStyle w:val="Compact"/>
        <w:numPr>
          <w:numId w:val="1001"/>
          <w:ilvl w:val="0"/>
        </w:numPr>
      </w:pPr>
      <w:r>
        <w:t xml:space="preserve">Coordinate services in a school based setting</w:t>
      </w:r>
    </w:p>
    <w:p>
      <w:pPr>
        <w:pStyle w:val="Compact"/>
        <w:numPr>
          <w:numId w:val="1001"/>
          <w:ilvl w:val="0"/>
        </w:numPr>
      </w:pPr>
      <w:r>
        <w:t xml:space="preserve">Precept Nurse Practitioner students as appropriate</w:t>
      </w:r>
    </w:p>
    <w:p>
      <w:pPr>
        <w:pStyle w:val="Heading2"/>
      </w:pPr>
      <w:bookmarkStart w:id="23" w:name="qualifications-for-program-nurse"/>
      <w:r>
        <w:t xml:space="preserve">Qualifications for program nurse</w:t>
      </w:r>
      <w:bookmarkEnd w:id="23"/>
    </w:p>
    <w:p>
      <w:pPr>
        <w:pStyle w:val="Compact"/>
        <w:numPr>
          <w:numId w:val="1002"/>
          <w:ilvl w:val="0"/>
        </w:numPr>
      </w:pPr>
      <w:r>
        <w:t xml:space="preserve">Current Registered Nurse and Advanced Nurse Practitioner</w:t>
      </w:r>
    </w:p>
    <w:p>
      <w:pPr>
        <w:pStyle w:val="Compact"/>
        <w:numPr>
          <w:numId w:val="1002"/>
          <w:ilvl w:val="0"/>
        </w:numPr>
      </w:pPr>
      <w:r>
        <w:t xml:space="preserve">Licensed to practice in the State of Texas</w:t>
      </w:r>
    </w:p>
    <w:p>
      <w:pPr>
        <w:pStyle w:val="Compact"/>
        <w:numPr>
          <w:numId w:val="1002"/>
          <w:ilvl w:val="0"/>
        </w:numPr>
      </w:pPr>
      <w:r>
        <w:t xml:space="preserve">Certification as an Adult Nurse Practitioner, Family Nurse Practitioner or Acute Care Nurse Practitioner</w:t>
      </w:r>
    </w:p>
    <w:p>
      <w:pPr>
        <w:pStyle w:val="Compact"/>
        <w:numPr>
          <w:numId w:val="1002"/>
          <w:ilvl w:val="0"/>
        </w:numPr>
      </w:pPr>
      <w:r>
        <w:t xml:space="preserve">Scoliosis experience preferred</w:t>
      </w:r>
    </w:p>
    <w:p>
      <w:pPr>
        <w:pStyle w:val="Compact"/>
        <w:numPr>
          <w:numId w:val="1002"/>
          <w:ilvl w:val="0"/>
        </w:numPr>
      </w:pPr>
      <w:r>
        <w:t xml:space="preserve">University Degree in nursing preferred MS Nursing International Certification (MSNICB) (to be obtained within 2 years after hiring if not available)</w:t>
      </w:r>
    </w:p>
    <w:p>
      <w:pPr>
        <w:pStyle w:val="Compact"/>
        <w:numPr>
          <w:numId w:val="1002"/>
          <w:ilvl w:val="0"/>
        </w:numPr>
      </w:pPr>
      <w:r>
        <w:t xml:space="preserve">Minimum of 2 years with practical clinical experience as a health care professional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2021-10-28T13:35:03Z</dcterms:created>
  <dcterms:modified xsi:type="dcterms:W3CDTF">2021-10-28T13:35:03Z</dcterms:modified>
</cp:coreProperties>
</file>