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https://www.velvetjobs.com/job-descriptions/program-mgmt-senior</w:t>
        </w:r>
      </w:hyperlink>
    </w:p>
    <w:p>
      <w:pPr>
        <w:pStyle w:val="Heading1"/>
      </w:pPr>
      <w:bookmarkStart w:id="21" w:name="example-of-program-mgmt-senior-job-description"/>
      <w:r>
        <w:t xml:space="preserve">Example of Program Mgmt, Senior Job Description</w:t>
      </w:r>
      <w:bookmarkEnd w:id="21"/>
    </w:p>
    <w:p>
      <w:pPr>
        <w:pStyle w:val="Compact"/>
      </w:pPr>
      <w:r>
        <w:t xml:space="preserve">Our company is looking to fill the role of program mgmt, senior.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gram-mgmt-senior"/>
      <w:r>
        <w:t xml:space="preserve">Responsibilities for program mgmt, senior</w:t>
      </w:r>
      <w:bookmarkEnd w:id="22"/>
    </w:p>
    <w:p>
      <w:pPr>
        <w:pStyle w:val="Compact"/>
        <w:numPr>
          <w:numId w:val="1001"/>
          <w:ilvl w:val="0"/>
        </w:numPr>
      </w:pPr>
      <w:r>
        <w:t xml:space="preserve">Prepare cost estimates, develop resource requirements and maintain budgets for a portfolio of projects</w:t>
      </w:r>
    </w:p>
    <w:p>
      <w:pPr>
        <w:pStyle w:val="Compact"/>
        <w:numPr>
          <w:numId w:val="1001"/>
          <w:ilvl w:val="0"/>
        </w:numPr>
      </w:pPr>
      <w:r>
        <w:t xml:space="preserve">Own Group and Worksite enrollment strategy, including third-party enroller and field rep enrollment strategy</w:t>
      </w:r>
    </w:p>
    <w:p>
      <w:pPr>
        <w:pStyle w:val="Compact"/>
        <w:numPr>
          <w:numId w:val="1001"/>
          <w:ilvl w:val="0"/>
        </w:numPr>
      </w:pPr>
      <w:r>
        <w:t xml:space="preserve">Accountable for driving participation of Individual Worksite A&amp;H products</w:t>
      </w:r>
    </w:p>
    <w:p>
      <w:pPr>
        <w:pStyle w:val="Compact"/>
        <w:numPr>
          <w:numId w:val="1001"/>
          <w:ilvl w:val="0"/>
        </w:numPr>
      </w:pPr>
      <w:r>
        <w:t xml:space="preserve">Primary Worksite A&amp;H lead to penetrate existing PI Benefits broker and employer relationships</w:t>
      </w:r>
    </w:p>
    <w:p>
      <w:pPr>
        <w:pStyle w:val="Compact"/>
        <w:numPr>
          <w:numId w:val="1001"/>
          <w:ilvl w:val="0"/>
        </w:numPr>
      </w:pPr>
      <w:r>
        <w:t xml:space="preserve">Manages resources in various departments and business units to ensure the completion of work in a timely and efficient manner</w:t>
      </w:r>
    </w:p>
    <w:p>
      <w:pPr>
        <w:pStyle w:val="Compact"/>
        <w:numPr>
          <w:numId w:val="1001"/>
          <w:ilvl w:val="0"/>
        </w:numPr>
      </w:pPr>
      <w:r>
        <w:t xml:space="preserve">Negotiates with external organizations such as TPA’s, brokers, carriers and vendors regarding sensitive and/or complex issues</w:t>
      </w:r>
    </w:p>
    <w:p>
      <w:pPr>
        <w:pStyle w:val="Compact"/>
        <w:numPr>
          <w:numId w:val="1001"/>
          <w:ilvl w:val="0"/>
        </w:numPr>
      </w:pPr>
      <w:r>
        <w:t xml:space="preserve">Prepares quality presentations for Senior Managers regarding project status and keeps Senior Managers informed of project direction and re-negotiates direction as necessary</w:t>
      </w:r>
    </w:p>
    <w:p>
      <w:pPr>
        <w:pStyle w:val="Compact"/>
        <w:numPr>
          <w:numId w:val="1001"/>
          <w:ilvl w:val="0"/>
        </w:numPr>
      </w:pPr>
      <w:r>
        <w:t xml:space="preserve">Develop and own SPG’s Group A&amp;H project plan</w:t>
      </w:r>
    </w:p>
    <w:p>
      <w:pPr>
        <w:pStyle w:val="Compact"/>
        <w:numPr>
          <w:numId w:val="1001"/>
          <w:ilvl w:val="0"/>
        </w:numPr>
      </w:pPr>
      <w:r>
        <w:t xml:space="preserve">Ownership of Group A&amp;H installation process</w:t>
      </w:r>
    </w:p>
    <w:p>
      <w:pPr>
        <w:pStyle w:val="Compact"/>
        <w:numPr>
          <w:numId w:val="1001"/>
          <w:ilvl w:val="0"/>
        </w:numPr>
      </w:pPr>
      <w:r>
        <w:t xml:space="preserve">Accountable for driving participation of Group A&amp;H products</w:t>
      </w:r>
    </w:p>
    <w:p>
      <w:pPr>
        <w:pStyle w:val="Heading2"/>
      </w:pPr>
      <w:bookmarkStart w:id="23" w:name="qualifications-for-program-mgmt-senior"/>
      <w:r>
        <w:t xml:space="preserve">Qualifications for program mgmt, senior</w:t>
      </w:r>
      <w:bookmarkEnd w:id="23"/>
    </w:p>
    <w:p>
      <w:pPr>
        <w:pStyle w:val="Compact"/>
        <w:numPr>
          <w:numId w:val="1002"/>
          <w:ilvl w:val="0"/>
        </w:numPr>
      </w:pPr>
      <w:r>
        <w:t xml:space="preserve">8+ years management experience, managing teams of PM</w:t>
      </w:r>
    </w:p>
    <w:p>
      <w:pPr>
        <w:pStyle w:val="Compact"/>
        <w:numPr>
          <w:numId w:val="1002"/>
          <w:ilvl w:val="0"/>
        </w:numPr>
      </w:pPr>
      <w:r>
        <w:t xml:space="preserve">Coordinates department compliance with overall division guidelines regulatory agencies</w:t>
      </w:r>
    </w:p>
    <w:p>
      <w:pPr>
        <w:pStyle w:val="Compact"/>
        <w:numPr>
          <w:numId w:val="1002"/>
          <w:ilvl w:val="0"/>
        </w:numPr>
      </w:pPr>
      <w:r>
        <w:t xml:space="preserve">Evaluates and reviews staff work on a regular basis to ensure that policies and procedures are followed and quality and timeliness levels are maintained</w:t>
      </w:r>
    </w:p>
    <w:p>
      <w:pPr>
        <w:pStyle w:val="Compact"/>
        <w:numPr>
          <w:numId w:val="1002"/>
          <w:ilvl w:val="0"/>
        </w:numPr>
      </w:pPr>
      <w:r>
        <w:t xml:space="preserve">Participates in responding to periodic exams/audits by the Office of Comptroller of Currency (OCC), Office of the Superintendent of Financial Institutions (OSFI), Federal Reserve and Internal Audit to determine level of CIP/BSA/AML compliance</w:t>
      </w:r>
    </w:p>
    <w:p>
      <w:pPr>
        <w:pStyle w:val="Compact"/>
        <w:numPr>
          <w:numId w:val="1002"/>
          <w:ilvl w:val="0"/>
        </w:numPr>
      </w:pPr>
      <w:r>
        <w:t xml:space="preserve">May develop strategic plans aimed to provide direction and innovation to the Bank regarding AML Compliance policies and procedures</w:t>
      </w:r>
    </w:p>
    <w:p>
      <w:pPr>
        <w:pStyle w:val="Compact"/>
        <w:numPr>
          <w:numId w:val="1002"/>
          <w:ilvl w:val="0"/>
        </w:numPr>
      </w:pPr>
      <w:r>
        <w:t xml:space="preserve">May be responsible for training and communication for LOB</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mgmt-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mgmt-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2021-10-28T13:18:00Z</dcterms:created>
  <dcterms:modified xsi:type="dcterms:W3CDTF">2021-10-28T13:18:00Z</dcterms:modified>
</cp:coreProperties>
</file>