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w:t>
        </w:r>
      </w:hyperlink>
    </w:p>
    <w:p>
      <w:pPr>
        <w:pStyle w:val="Heading1"/>
      </w:pPr>
      <w:bookmarkStart w:id="21" w:name="example-of-program-manager-job-description"/>
      <w:r>
        <w:t xml:space="preserve">Example of Program Manager Job Description</w:t>
      </w:r>
      <w:bookmarkEnd w:id="21"/>
    </w:p>
    <w:p>
      <w:pPr>
        <w:pStyle w:val="Compact"/>
      </w:pPr>
      <w:r>
        <w:t xml:space="preserve">Our company is growing rapidly and is hiring for a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
      <w:r>
        <w:t xml:space="preserve">Responsibilities for program manager</w:t>
      </w:r>
      <w:bookmarkEnd w:id="22"/>
    </w:p>
    <w:p>
      <w:pPr>
        <w:pStyle w:val="Compact"/>
        <w:numPr>
          <w:numId w:val="1001"/>
          <w:ilvl w:val="0"/>
        </w:numPr>
      </w:pPr>
      <w:r>
        <w:t xml:space="preserve">Support the Income Department, as needed, in the implementation of additional programs and services</w:t>
      </w:r>
    </w:p>
    <w:p>
      <w:pPr>
        <w:pStyle w:val="Compact"/>
        <w:numPr>
          <w:numId w:val="1001"/>
          <w:ilvl w:val="0"/>
        </w:numPr>
      </w:pPr>
      <w:r>
        <w:t xml:space="preserve">Partner with Global Learning Solutions Team, Learning Solutions Manager, and other HR internal partners to design, develop, and deliver regional and global Capital Markets learning initiatives</w:t>
      </w:r>
    </w:p>
    <w:p>
      <w:pPr>
        <w:pStyle w:val="Compact"/>
        <w:numPr>
          <w:numId w:val="1001"/>
          <w:ilvl w:val="0"/>
        </w:numPr>
      </w:pPr>
      <w:r>
        <w:t xml:space="preserve">Implementation phase for projects within an assigned portfolio, regardless of delivery platform and managing all program deliveries to ensure overall program alignment</w:t>
      </w:r>
    </w:p>
    <w:p>
      <w:pPr>
        <w:pStyle w:val="Compact"/>
        <w:numPr>
          <w:numId w:val="1001"/>
          <w:ilvl w:val="0"/>
        </w:numPr>
      </w:pPr>
      <w:r>
        <w:t xml:space="preserve">Unit based costing model utilization to create and validate estimates</w:t>
      </w:r>
    </w:p>
    <w:p>
      <w:pPr>
        <w:pStyle w:val="Compact"/>
        <w:numPr>
          <w:numId w:val="1001"/>
          <w:ilvl w:val="0"/>
        </w:numPr>
      </w:pPr>
      <w:r>
        <w:t xml:space="preserve">Effective managing of pricing templates accuracy monitoring the actual “flow through” delivery costs and making necessary pricing adjustments to ensure full cost recovery</w:t>
      </w:r>
    </w:p>
    <w:p>
      <w:pPr>
        <w:pStyle w:val="Compact"/>
        <w:numPr>
          <w:numId w:val="1001"/>
          <w:ilvl w:val="0"/>
        </w:numPr>
      </w:pPr>
      <w:r>
        <w:t xml:space="preserve">Anticipating and quantifying tactical, operational and strategic risks applying risk-based approach to forecasting</w:t>
      </w:r>
    </w:p>
    <w:p>
      <w:pPr>
        <w:pStyle w:val="Compact"/>
        <w:numPr>
          <w:numId w:val="1001"/>
          <w:ilvl w:val="0"/>
        </w:numPr>
      </w:pPr>
      <w:r>
        <w:t xml:space="preserve">Effective managing of delivery scheduling and planning to maximize resource use and minimize costs providing senior management with timely updates on operational delivery issues</w:t>
      </w:r>
    </w:p>
    <w:p>
      <w:pPr>
        <w:pStyle w:val="Compact"/>
        <w:numPr>
          <w:numId w:val="1001"/>
          <w:ilvl w:val="0"/>
        </w:numPr>
      </w:pPr>
      <w:r>
        <w:t xml:space="preserve">Managing delivery scope using appropriate fact-based metrics/assumptions from first delivery, through maintenance updates, and to the end of a program’s life-cycle</w:t>
      </w:r>
    </w:p>
    <w:p>
      <w:pPr>
        <w:pStyle w:val="Compact"/>
        <w:numPr>
          <w:numId w:val="1001"/>
          <w:ilvl w:val="0"/>
        </w:numPr>
      </w:pPr>
      <w:r>
        <w:t xml:space="preserve">Oversight of the production of delivery specific documents and learning materials in collaboration with Print Production Advisor along and Design &amp; Development</w:t>
      </w:r>
    </w:p>
    <w:p>
      <w:pPr>
        <w:pStyle w:val="Compact"/>
        <w:numPr>
          <w:numId w:val="1001"/>
          <w:ilvl w:val="0"/>
        </w:numPr>
      </w:pPr>
      <w:r>
        <w:t xml:space="preserve">Facilitating the provision of evaluation based reports to stakeholders as required</w:t>
      </w:r>
    </w:p>
    <w:p>
      <w:pPr>
        <w:pStyle w:val="Heading2"/>
      </w:pPr>
      <w:bookmarkStart w:id="23" w:name="qualifications-for-program-manager"/>
      <w:r>
        <w:t xml:space="preserve">Qualifications for program manager</w:t>
      </w:r>
      <w:bookmarkEnd w:id="23"/>
    </w:p>
    <w:p>
      <w:pPr>
        <w:pStyle w:val="Compact"/>
        <w:numPr>
          <w:numId w:val="1002"/>
          <w:ilvl w:val="0"/>
        </w:numPr>
      </w:pPr>
      <w:r>
        <w:t xml:space="preserve">Requires leadership abilities in managing problems to meet goals</w:t>
      </w:r>
    </w:p>
    <w:p>
      <w:pPr>
        <w:pStyle w:val="Compact"/>
        <w:numPr>
          <w:numId w:val="1002"/>
          <w:ilvl w:val="0"/>
        </w:numPr>
      </w:pPr>
      <w:r>
        <w:t xml:space="preserve">Continuing with building, training and mentoring the offshore Brazil TLM development team</w:t>
      </w:r>
    </w:p>
    <w:p>
      <w:pPr>
        <w:pStyle w:val="Compact"/>
        <w:numPr>
          <w:numId w:val="1002"/>
          <w:ilvl w:val="0"/>
        </w:numPr>
      </w:pPr>
      <w:r>
        <w:t xml:space="preserve">Work with Global IT and business sponsors to ensure all project status reporting is fed back into the global central repository</w:t>
      </w:r>
    </w:p>
    <w:p>
      <w:pPr>
        <w:pStyle w:val="Compact"/>
        <w:numPr>
          <w:numId w:val="1002"/>
          <w:ilvl w:val="0"/>
        </w:numPr>
      </w:pPr>
      <w:r>
        <w:t xml:space="preserve">All aspects of project / program management all new recs and BAU changes / enhancements for the region</w:t>
      </w:r>
    </w:p>
    <w:p>
      <w:pPr>
        <w:pStyle w:val="Compact"/>
        <w:numPr>
          <w:numId w:val="1002"/>
          <w:ilvl w:val="0"/>
        </w:numPr>
      </w:pPr>
      <w:r>
        <w:t xml:space="preserve">Timely and accurate production of all required Project Management documentation, including project plans, bi weekly project status reports, Project Steering Committee submissions, resource profiles, SOX documentation</w:t>
      </w:r>
    </w:p>
    <w:p>
      <w:pPr>
        <w:pStyle w:val="Compact"/>
        <w:numPr>
          <w:numId w:val="1002"/>
          <w:ilvl w:val="0"/>
        </w:numPr>
      </w:pPr>
      <w:r>
        <w:t xml:space="preserve">Strong knowledge of the Direct to Consumer business, large-scale Ecommerce environments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2021-10-28T13:04:11Z</dcterms:created>
  <dcterms:modified xsi:type="dcterms:W3CDTF">2021-10-28T13:04:11Z</dcterms:modified>
</cp:coreProperties>
</file>