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https://www.velvetjobs.com/job-descriptions/program-manager-lead</w:t>
        </w:r>
      </w:hyperlink>
    </w:p>
    <w:p>
      <w:pPr>
        <w:pStyle w:val="Heading1"/>
      </w:pPr>
      <w:bookmarkStart w:id="21" w:name="example-of-program-manager-lead-job-description"/>
      <w:r>
        <w:t xml:space="preserve">Example of Program Manager, Lead Job Description</w:t>
      </w:r>
      <w:bookmarkEnd w:id="21"/>
    </w:p>
    <w:p>
      <w:pPr>
        <w:pStyle w:val="Compact"/>
      </w:pPr>
      <w:r>
        <w:t xml:space="preserve">Our company is growing rapidly and is hiring for a program manager,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lead"/>
      <w:r>
        <w:t xml:space="preserve">Responsibilities for program manager, lead</w:t>
      </w:r>
      <w:bookmarkEnd w:id="22"/>
    </w:p>
    <w:p>
      <w:pPr>
        <w:pStyle w:val="Compact"/>
        <w:numPr>
          <w:numId w:val="1001"/>
          <w:ilvl w:val="0"/>
        </w:numPr>
      </w:pPr>
      <w:r>
        <w:t xml:space="preserve">Actively identifies any issues or risks associated with a project, escalating them and possibly implementing mitigation strategies for risk prevention and timely resolution</w:t>
      </w:r>
    </w:p>
    <w:p>
      <w:pPr>
        <w:pStyle w:val="Compact"/>
        <w:numPr>
          <w:numId w:val="1001"/>
          <w:ilvl w:val="0"/>
        </w:numPr>
      </w:pPr>
      <w:r>
        <w:t xml:space="preserve">Meets scheduled milestones to ensure project objectives are met in a timely manner and has in-depth knowledge of the principals, theories, practices and techniques for managing the activities related to planning, managing and implementing infrastructure projects</w:t>
      </w:r>
    </w:p>
    <w:p>
      <w:pPr>
        <w:pStyle w:val="Compact"/>
        <w:numPr>
          <w:numId w:val="1001"/>
          <w:ilvl w:val="0"/>
        </w:numPr>
      </w:pPr>
      <w:r>
        <w:t xml:space="preserve">Creates project plans and teamwork assignments, identifies resource needs, directs daily work efforts, and tracks key project milestones</w:t>
      </w:r>
    </w:p>
    <w:p>
      <w:pPr>
        <w:pStyle w:val="Compact"/>
        <w:numPr>
          <w:numId w:val="1001"/>
          <w:ilvl w:val="0"/>
        </w:numPr>
      </w:pPr>
      <w:r>
        <w:t xml:space="preserve">Lead stakeholder engagement and technical / analytical support activities</w:t>
      </w:r>
    </w:p>
    <w:p>
      <w:pPr>
        <w:pStyle w:val="Compact"/>
        <w:numPr>
          <w:numId w:val="1001"/>
          <w:ilvl w:val="0"/>
        </w:numPr>
      </w:pPr>
      <w:r>
        <w:t xml:space="preserve">Apply knowledge of public safety communications technologies and trends such as Land Mobile Radio (LMR) and LMR/Long Term Evolution (LTE) interoperability, NG-911 engineering, and FirstNet to provide recommendations into the specific emergency communications technology areas of focus</w:t>
      </w:r>
    </w:p>
    <w:p>
      <w:pPr>
        <w:pStyle w:val="Compact"/>
        <w:numPr>
          <w:numId w:val="1001"/>
          <w:ilvl w:val="0"/>
        </w:numPr>
      </w:pPr>
      <w:r>
        <w:t xml:space="preserve">Provide leadership into meeting design for stakeholder meetings and working groups, including optimizing representation from appropriate subject matter experts</w:t>
      </w:r>
    </w:p>
    <w:p>
      <w:pPr>
        <w:pStyle w:val="Compact"/>
        <w:numPr>
          <w:numId w:val="1001"/>
          <w:ilvl w:val="0"/>
        </w:numPr>
      </w:pPr>
      <w:r>
        <w:t xml:space="preserve">Collaborate with emergency communications and NS/EP initiatives across OEC as directed by the client</w:t>
      </w:r>
    </w:p>
    <w:p>
      <w:pPr>
        <w:pStyle w:val="Compact"/>
        <w:numPr>
          <w:numId w:val="1001"/>
          <w:ilvl w:val="0"/>
        </w:numPr>
      </w:pPr>
      <w:r>
        <w:t xml:space="preserve">Drive Governance across all clients and teams that handle/interact with Office 365 customer data to meet the access control promise</w:t>
      </w:r>
    </w:p>
    <w:p>
      <w:pPr>
        <w:pStyle w:val="Compact"/>
        <w:numPr>
          <w:numId w:val="1001"/>
          <w:ilvl w:val="0"/>
        </w:numPr>
      </w:pPr>
      <w:r>
        <w:t xml:space="preserve">Become a subject matter expert on secure access and work to significantly enhance Office 365 security profile</w:t>
      </w:r>
    </w:p>
    <w:p>
      <w:pPr>
        <w:pStyle w:val="Compact"/>
        <w:numPr>
          <w:numId w:val="1001"/>
          <w:ilvl w:val="0"/>
        </w:numPr>
      </w:pPr>
      <w:r>
        <w:t xml:space="preserve">Planning, development and keep current, a resource loaded Integrated Portfolio Schedule, cross reference Systems Integrator and vendor progress claims</w:t>
      </w:r>
    </w:p>
    <w:p>
      <w:pPr>
        <w:pStyle w:val="Heading2"/>
      </w:pPr>
      <w:bookmarkStart w:id="23" w:name="qualifications-for-program-manager-lead"/>
      <w:r>
        <w:t xml:space="preserve">Qualifications for program manager, lead</w:t>
      </w:r>
      <w:bookmarkEnd w:id="23"/>
    </w:p>
    <w:p>
      <w:pPr>
        <w:pStyle w:val="Compact"/>
        <w:numPr>
          <w:numId w:val="1002"/>
          <w:ilvl w:val="0"/>
        </w:numPr>
      </w:pPr>
      <w:r>
        <w:t xml:space="preserve">6+ years engineering program management experience</w:t>
      </w:r>
    </w:p>
    <w:p>
      <w:pPr>
        <w:pStyle w:val="Compact"/>
        <w:numPr>
          <w:numId w:val="1002"/>
          <w:ilvl w:val="0"/>
        </w:numPr>
      </w:pPr>
      <w:r>
        <w:t xml:space="preserve">Successful track record of designing platform architecture and engineering solutions (preferably with cloud integration)</w:t>
      </w:r>
    </w:p>
    <w:p>
      <w:pPr>
        <w:pStyle w:val="Compact"/>
        <w:numPr>
          <w:numId w:val="1002"/>
          <w:ilvl w:val="0"/>
        </w:numPr>
      </w:pPr>
      <w:r>
        <w:t xml:space="preserve">Operating system or driver development background preferred</w:t>
      </w:r>
    </w:p>
    <w:p>
      <w:pPr>
        <w:pStyle w:val="Compact"/>
        <w:numPr>
          <w:numId w:val="1002"/>
          <w:ilvl w:val="0"/>
        </w:numPr>
      </w:pPr>
      <w:r>
        <w:t xml:space="preserve">Makers at the GS</w:t>
      </w:r>
    </w:p>
    <w:p>
      <w:pPr>
        <w:pStyle w:val="Compact"/>
        <w:numPr>
          <w:numId w:val="1002"/>
          <w:ilvl w:val="0"/>
        </w:numPr>
      </w:pPr>
      <w:r>
        <w:t xml:space="preserve">15 or SES level within both the metropolitan Washington, DC environment and the bicoastal Naval Undersea Warfare Center commands</w:t>
      </w:r>
    </w:p>
    <w:p>
      <w:pPr>
        <w:pStyle w:val="Compact"/>
        <w:numPr>
          <w:numId w:val="1002"/>
          <w:ilvl w:val="0"/>
        </w:numPr>
      </w:pPr>
      <w:r>
        <w:t xml:space="preserve">Ability to work with customers or partners and harness product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