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https://www.velvetjobs.com/job-descriptions/program-manager-it</w:t>
        </w:r>
      </w:hyperlink>
    </w:p>
    <w:p>
      <w:pPr>
        <w:pStyle w:val="Heading1"/>
      </w:pPr>
      <w:bookmarkStart w:id="21" w:name="example-of-program-manager-it-job-description"/>
      <w:r>
        <w:t xml:space="preserve">Example of Program Manager, IT Job Description</w:t>
      </w:r>
      <w:bookmarkEnd w:id="21"/>
    </w:p>
    <w:p>
      <w:pPr>
        <w:pStyle w:val="Compact"/>
      </w:pPr>
      <w:r>
        <w:t xml:space="preserve">Our innovative and growing company is looking to fill the role of program manager, IT. If you are looking for an exciting place to work, please take a look at the list of qualifications below.</w:t>
      </w:r>
    </w:p>
    <w:p>
      <w:pPr>
        <w:pStyle w:val="Heading2"/>
      </w:pPr>
      <w:bookmarkStart w:id="22" w:name="responsibilities-for-program-manager-it"/>
      <w:r>
        <w:t xml:space="preserve">Responsibilities for program manager, IT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Manages and coordinates testing of automated application controls impacting in scope business processes</w:t>
      </w:r>
    </w:p>
    <w:p>
      <w:pPr>
        <w:pStyle w:val="Compact"/>
        <w:numPr>
          <w:numId w:val="1001"/>
          <w:ilvl w:val="0"/>
        </w:numPr>
      </w:pPr>
      <w:r>
        <w:t xml:space="preserve">Management and maintenance of program tools (including the SharePoint Site based solution SOX Internal Controls and Risks System (SICRS)) and processes</w:t>
      </w:r>
    </w:p>
    <w:p>
      <w:pPr>
        <w:pStyle w:val="Compact"/>
        <w:numPr>
          <w:numId w:val="1001"/>
          <w:ilvl w:val="0"/>
        </w:numPr>
      </w:pPr>
      <w:r>
        <w:t xml:space="preserve">Conduct Internal Control Workshops and train new or existing control owners, testers and general SICRS users in US and internationally</w:t>
      </w:r>
    </w:p>
    <w:p>
      <w:pPr>
        <w:pStyle w:val="Compact"/>
        <w:numPr>
          <w:numId w:val="1001"/>
          <w:ilvl w:val="0"/>
        </w:numPr>
      </w:pPr>
      <w:r>
        <w:t xml:space="preserve">Collaborates with the internal support organizations including SharePoint CoP and QlikView CoE in application design, implementation, new enhancements implementations and application support</w:t>
      </w:r>
    </w:p>
    <w:p>
      <w:pPr>
        <w:pStyle w:val="Compact"/>
        <w:numPr>
          <w:numId w:val="1001"/>
          <w:ilvl w:val="0"/>
        </w:numPr>
      </w:pPr>
      <w:r>
        <w:t xml:space="preserve">Leads cross-functional multi-disciplinary meetings and fosters teamwork resulting in positive outcomes</w:t>
      </w:r>
    </w:p>
    <w:p>
      <w:pPr>
        <w:pStyle w:val="Compact"/>
        <w:numPr>
          <w:numId w:val="1001"/>
          <w:ilvl w:val="0"/>
        </w:numPr>
      </w:pPr>
      <w:r>
        <w:t xml:space="preserve">Independently lead projects that involve multiple work streams, or large programs with multiple Program Managers participating</w:t>
      </w:r>
    </w:p>
    <w:p>
      <w:pPr>
        <w:pStyle w:val="Compact"/>
        <w:numPr>
          <w:numId w:val="1001"/>
          <w:ilvl w:val="0"/>
        </w:numPr>
      </w:pPr>
      <w:r>
        <w:t xml:space="preserve">Manage project schedules, budget, issues, and risks</w:t>
      </w:r>
    </w:p>
    <w:p>
      <w:pPr>
        <w:pStyle w:val="Compact"/>
        <w:numPr>
          <w:numId w:val="1001"/>
          <w:ilvl w:val="0"/>
        </w:numPr>
      </w:pPr>
      <w:r>
        <w:t xml:space="preserve">May conduct third-party product evaluation and integration</w:t>
      </w:r>
    </w:p>
    <w:p>
      <w:pPr>
        <w:pStyle w:val="Compact"/>
        <w:numPr>
          <w:numId w:val="1001"/>
          <w:ilvl w:val="0"/>
        </w:numPr>
      </w:pPr>
      <w:r>
        <w:t xml:space="preserve">Collaborate with business owners on training, testing, and related activities</w:t>
      </w:r>
    </w:p>
    <w:p>
      <w:pPr>
        <w:pStyle w:val="Compact"/>
        <w:numPr>
          <w:numId w:val="1001"/>
          <w:ilvl w:val="0"/>
        </w:numPr>
      </w:pPr>
      <w:r>
        <w:t xml:space="preserve">Facilitate critical trade-off decisions between investment, schedule, and customer benefit</w:t>
      </w:r>
    </w:p>
    <w:p>
      <w:pPr>
        <w:pStyle w:val="Heading2"/>
      </w:pPr>
      <w:bookmarkStart w:id="23" w:name="qualifications-for-program-manager-it"/>
      <w:r>
        <w:t xml:space="preserve">Qualifications for program manager, IT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Basic knowledge of routing, routing protocols, internet and general network architecture</w:t>
      </w:r>
    </w:p>
    <w:p>
      <w:pPr>
        <w:pStyle w:val="Compact"/>
        <w:numPr>
          <w:numId w:val="1002"/>
          <w:ilvl w:val="0"/>
        </w:numPr>
      </w:pPr>
      <w:r>
        <w:t xml:space="preserve">5+ Years’ experience operating in mission-critical, 24x7x365 production environments</w:t>
      </w:r>
    </w:p>
    <w:p>
      <w:pPr>
        <w:pStyle w:val="Compact"/>
        <w:numPr>
          <w:numId w:val="1002"/>
          <w:ilvl w:val="0"/>
        </w:numPr>
      </w:pPr>
      <w:r>
        <w:t xml:space="preserve">10+ years of Department of Defense (DoD), required Air Force medical IT experience – with thorough understanding of the health care delivery process within an inpatient DoD medical center</w:t>
      </w:r>
    </w:p>
    <w:p>
      <w:pPr>
        <w:pStyle w:val="Compact"/>
        <w:numPr>
          <w:numId w:val="1002"/>
          <w:ilvl w:val="0"/>
        </w:numPr>
      </w:pPr>
      <w:r>
        <w:t xml:space="preserve">Extensive proven track record for guiding support services teams across military clinical applications and devices used within a medical center</w:t>
      </w:r>
    </w:p>
    <w:p>
      <w:pPr>
        <w:pStyle w:val="Compact"/>
        <w:numPr>
          <w:numId w:val="1002"/>
          <w:ilvl w:val="0"/>
        </w:numPr>
      </w:pPr>
      <w:r>
        <w:t xml:space="preserve">Project management experience with a focus on IT projects to include</w:t>
      </w:r>
    </w:p>
    <w:p>
      <w:pPr>
        <w:pStyle w:val="Compact"/>
        <w:numPr>
          <w:numId w:val="1002"/>
          <w:ilvl w:val="0"/>
        </w:numPr>
      </w:pPr>
      <w:r>
        <w:t xml:space="preserve">6+ years of leading an organization coupled influencing experience across business and technology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gram-manager-i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gram-manager-i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2021-10-28T13:28:26Z</dcterms:created>
  <dcterms:modified xsi:type="dcterms:W3CDTF">2021-10-28T13:28:26Z</dcterms:modified>
</cp:coreProperties>
</file>