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https://www.velvetjobs.com/job-descriptions/program-financial-analyst</w:t>
        </w:r>
      </w:hyperlink>
    </w:p>
    <w:p>
      <w:pPr>
        <w:pStyle w:val="Heading1"/>
      </w:pPr>
      <w:bookmarkStart w:id="21" w:name="example-of-program-financial-analyst-job-description"/>
      <w:r>
        <w:t xml:space="preserve">Example of Program Financial Analyst Job Description</w:t>
      </w:r>
      <w:bookmarkEnd w:id="21"/>
    </w:p>
    <w:p>
      <w:pPr>
        <w:pStyle w:val="Compact"/>
      </w:pPr>
      <w:r>
        <w:t xml:space="preserve">Our company is looking for a program financial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gram-financial-analyst"/>
      <w:r>
        <w:t xml:space="preserve">Responsibilities for program financial analyst</w:t>
      </w:r>
      <w:bookmarkEnd w:id="22"/>
    </w:p>
    <w:p>
      <w:pPr>
        <w:pStyle w:val="Compact"/>
        <w:numPr>
          <w:numId w:val="1001"/>
          <w:ilvl w:val="0"/>
        </w:numPr>
      </w:pPr>
      <w:r>
        <w:t xml:space="preserve">Support ad-hoc tasking by the Portfolio Integration Board Working Group (PIBWG) chair, including spend plan analysis, invest/divest analysis, and recommendations to increase PIBWG efficiency and effectiveness</w:t>
      </w:r>
    </w:p>
    <w:p>
      <w:pPr>
        <w:pStyle w:val="Compact"/>
        <w:numPr>
          <w:numId w:val="1001"/>
          <w:ilvl w:val="0"/>
        </w:numPr>
      </w:pPr>
      <w:r>
        <w:t xml:space="preserve">Analyze Portfolio Programming Guidance tasks and coordinate actions across CIO-T to understand and track closure of each task</w:t>
      </w:r>
    </w:p>
    <w:p>
      <w:pPr>
        <w:pStyle w:val="Compact"/>
        <w:numPr>
          <w:numId w:val="1001"/>
          <w:ilvl w:val="0"/>
        </w:numPr>
      </w:pPr>
      <w:r>
        <w:t xml:space="preserve">Analyze prior Program Build efforts, identify lessons learned, and craft recommendations to improve future activities</w:t>
      </w:r>
    </w:p>
    <w:p>
      <w:pPr>
        <w:pStyle w:val="Compact"/>
        <w:numPr>
          <w:numId w:val="1001"/>
          <w:ilvl w:val="0"/>
        </w:numPr>
      </w:pPr>
      <w:r>
        <w:t xml:space="preserve">Assist in the development of senior management level briefings and present briefings when necessary</w:t>
      </w:r>
    </w:p>
    <w:p>
      <w:pPr>
        <w:pStyle w:val="Compact"/>
        <w:numPr>
          <w:numId w:val="1001"/>
          <w:ilvl w:val="0"/>
        </w:numPr>
      </w:pPr>
      <w:r>
        <w:t xml:space="preserve">Work with TCFP leadership and across CIO-T to develop NGA responses to external reporting requests, such as development of NGA’s FITARA self-assessment report and identification of Open IT’s programmed funding to specific tasks in the Consolidated Intelligence Guidance</w:t>
      </w:r>
    </w:p>
    <w:p>
      <w:pPr>
        <w:pStyle w:val="Compact"/>
        <w:numPr>
          <w:numId w:val="1001"/>
          <w:ilvl w:val="0"/>
        </w:numPr>
      </w:pPr>
      <w:r>
        <w:t xml:space="preserve">Coordinate and collaborate across CIO-T, FM, Portfolios, and KCs to obtain data and inputs required for external reporting and internal analysis in a manner that builds positive rapport and impressions of TCFP</w:t>
      </w:r>
    </w:p>
    <w:p>
      <w:pPr>
        <w:pStyle w:val="Compact"/>
        <w:numPr>
          <w:numId w:val="1001"/>
          <w:ilvl w:val="0"/>
        </w:numPr>
      </w:pPr>
      <w:r>
        <w:t xml:space="preserve">Demonstrate problem solving skills that demonstrate a broad understanding of NGA portfolio management, planning, programming, execution, cost analysis, acquisition, and program/project cost estimating principles</w:t>
      </w:r>
    </w:p>
    <w:p>
      <w:pPr>
        <w:pStyle w:val="Compact"/>
        <w:numPr>
          <w:numId w:val="1001"/>
          <w:ilvl w:val="0"/>
        </w:numPr>
      </w:pPr>
      <w:r>
        <w:t xml:space="preserve">Lead and distribute work across a team of TCFP contractors to make effective use of skills and availability while also being an individual contributor</w:t>
      </w:r>
    </w:p>
    <w:p>
      <w:pPr>
        <w:pStyle w:val="Compact"/>
        <w:numPr>
          <w:numId w:val="1001"/>
          <w:ilvl w:val="0"/>
        </w:numPr>
      </w:pPr>
      <w:r>
        <w:t xml:space="preserve">Work as a part of an integrated IT Portfolio Management team to include direct interfacing with program offices</w:t>
      </w:r>
    </w:p>
    <w:p>
      <w:pPr>
        <w:pStyle w:val="Compact"/>
        <w:numPr>
          <w:numId w:val="1001"/>
          <w:ilvl w:val="0"/>
        </w:numPr>
      </w:pPr>
      <w:r>
        <w:t xml:space="preserve">Make effective use of computational methods and tools</w:t>
      </w:r>
    </w:p>
    <w:p>
      <w:pPr>
        <w:pStyle w:val="Heading2"/>
      </w:pPr>
      <w:bookmarkStart w:id="23" w:name="qualifications-for-program-financial-analyst"/>
      <w:r>
        <w:t xml:space="preserve">Qualifications for program financial analyst</w:t>
      </w:r>
      <w:bookmarkEnd w:id="23"/>
    </w:p>
    <w:p>
      <w:pPr>
        <w:pStyle w:val="Compact"/>
        <w:numPr>
          <w:numId w:val="1002"/>
          <w:ilvl w:val="0"/>
        </w:numPr>
      </w:pPr>
      <w:r>
        <w:t xml:space="preserve">You have strong knowledge in operational and financial management, the ability interpret legal and contractual interpretation</w:t>
      </w:r>
    </w:p>
    <w:p>
      <w:pPr>
        <w:pStyle w:val="Compact"/>
        <w:numPr>
          <w:numId w:val="1002"/>
          <w:ilvl w:val="0"/>
        </w:numPr>
      </w:pPr>
      <w:r>
        <w:t xml:space="preserve">Two (2) years experience in analytical finance capacity or related field may be substituted for each year of the four (4) years of college</w:t>
      </w:r>
    </w:p>
    <w:p>
      <w:pPr>
        <w:pStyle w:val="Compact"/>
        <w:numPr>
          <w:numId w:val="1002"/>
          <w:ilvl w:val="0"/>
        </w:numPr>
      </w:pPr>
      <w:r>
        <w:t xml:space="preserve">Bachelor’s Degree in finance, economics, accounting or a quantitative discipline, or experience in the finance field</w:t>
      </w:r>
    </w:p>
    <w:p>
      <w:pPr>
        <w:pStyle w:val="Compact"/>
        <w:numPr>
          <w:numId w:val="1002"/>
          <w:ilvl w:val="0"/>
        </w:numPr>
      </w:pPr>
      <w:r>
        <w:t xml:space="preserve">Willingness to relocate based on assignment a must</w:t>
      </w:r>
    </w:p>
    <w:p>
      <w:pPr>
        <w:pStyle w:val="Compact"/>
        <w:numPr>
          <w:numId w:val="1002"/>
          <w:ilvl w:val="0"/>
        </w:numPr>
      </w:pPr>
      <w:r>
        <w:t xml:space="preserve">Large manufacturing or real estate experience is a plus</w:t>
      </w:r>
    </w:p>
    <w:p>
      <w:pPr>
        <w:pStyle w:val="Compact"/>
        <w:numPr>
          <w:numId w:val="1002"/>
          <w:ilvl w:val="0"/>
        </w:numPr>
      </w:pPr>
      <w:r>
        <w:t xml:space="preserve">Minimum of 4-5 years of accounting and/or costing experience, or a combination of both, in a complex organization, preferably in higher education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financia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financia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2021-10-28T13:34:42Z</dcterms:created>
  <dcterms:modified xsi:type="dcterms:W3CDTF">2021-10-28T13:34:42Z</dcterms:modified>
</cp:coreProperties>
</file>