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https://www.velvetjobs.com/job-descriptions/program-director</w:t>
        </w:r>
      </w:hyperlink>
    </w:p>
    <w:p>
      <w:pPr>
        <w:pStyle w:val="Heading1"/>
      </w:pPr>
      <w:bookmarkStart w:id="21" w:name="example-of-program-director-job-description"/>
      <w:r>
        <w:t xml:space="preserve">Example of Program Director Job Description</w:t>
      </w:r>
      <w:bookmarkEnd w:id="21"/>
    </w:p>
    <w:p>
      <w:pPr>
        <w:pStyle w:val="Compact"/>
      </w:pPr>
      <w:r>
        <w:t xml:space="preserve">Our company is growing rapidly and is looking for a program director. To join our growing team, please review the list of responsibilities and qualifications.</w:t>
      </w:r>
    </w:p>
    <w:p>
      <w:pPr>
        <w:pStyle w:val="Heading2"/>
      </w:pPr>
      <w:bookmarkStart w:id="22" w:name="responsibilities-for-program-director"/>
      <w:r>
        <w:t xml:space="preserve">Responsibilities for program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Foster business development opportunities and strategic relationships in the region</w:t>
      </w:r>
    </w:p>
    <w:p>
      <w:pPr>
        <w:pStyle w:val="Compact"/>
        <w:numPr>
          <w:numId w:val="1001"/>
          <w:ilvl w:val="0"/>
        </w:numPr>
      </w:pPr>
      <w:r>
        <w:t xml:space="preserve">Partner with advocacy and key provider groups</w:t>
      </w:r>
    </w:p>
    <w:p>
      <w:pPr>
        <w:pStyle w:val="Compact"/>
        <w:numPr>
          <w:numId w:val="1001"/>
          <w:ilvl w:val="0"/>
        </w:numPr>
      </w:pPr>
      <w:r>
        <w:t xml:space="preserve">Responsible for ensuring all contractual reporting requirements as outlined in delegation agreements on behalf of the program and state</w:t>
      </w:r>
    </w:p>
    <w:p>
      <w:pPr>
        <w:pStyle w:val="Compact"/>
        <w:numPr>
          <w:numId w:val="1001"/>
          <w:ilvl w:val="0"/>
        </w:numPr>
      </w:pPr>
      <w:r>
        <w:t xml:space="preserve">Oversee comprehensive reporting and analysis of program utilization, cost, quality and related performance indicators</w:t>
      </w:r>
    </w:p>
    <w:p>
      <w:pPr>
        <w:pStyle w:val="Compact"/>
        <w:numPr>
          <w:numId w:val="1001"/>
          <w:ilvl w:val="0"/>
        </w:numPr>
      </w:pPr>
      <w:r>
        <w:t xml:space="preserve">Direct supervision of co-located staff</w:t>
      </w:r>
    </w:p>
    <w:p>
      <w:pPr>
        <w:pStyle w:val="Compact"/>
        <w:numPr>
          <w:numId w:val="1001"/>
          <w:ilvl w:val="0"/>
        </w:numPr>
      </w:pPr>
      <w:r>
        <w:t xml:space="preserve">Primary liaison to service center operations</w:t>
      </w:r>
    </w:p>
    <w:p>
      <w:pPr>
        <w:pStyle w:val="Compact"/>
        <w:numPr>
          <w:numId w:val="1001"/>
          <w:ilvl w:val="0"/>
        </w:numPr>
      </w:pPr>
      <w:r>
        <w:t xml:space="preserve">Direct supervision of nurse supervisors and collaboration with supervising STI physician to insure medical standards and guidelines are adhered to for consistent high quality &amp; efficient service delivery</w:t>
      </w:r>
    </w:p>
    <w:p>
      <w:pPr>
        <w:pStyle w:val="Compact"/>
        <w:numPr>
          <w:numId w:val="1001"/>
          <w:ilvl w:val="0"/>
        </w:numPr>
      </w:pPr>
      <w:r>
        <w:t xml:space="preserve">Optimize and monitor clinic workflow to maximize staff productivity while maintaining patient centered care that includes decrease patient wait time</w:t>
      </w:r>
    </w:p>
    <w:p>
      <w:pPr>
        <w:pStyle w:val="Compact"/>
        <w:numPr>
          <w:numId w:val="1001"/>
          <w:ilvl w:val="0"/>
        </w:numPr>
      </w:pPr>
      <w:r>
        <w:t xml:space="preserve">In conjunction with nurse supervisors, supervising physician, and clinicians, implement and refine clinical and administrative performance measurements for ongoing quality assurance and continuous quality improvements</w:t>
      </w:r>
    </w:p>
    <w:p>
      <w:pPr>
        <w:pStyle w:val="Compact"/>
        <w:numPr>
          <w:numId w:val="1001"/>
          <w:ilvl w:val="0"/>
        </w:numPr>
      </w:pPr>
      <w:r>
        <w:t xml:space="preserve">Manage organizational change for the clinics, which includes staff morale, strategic re-alignment as necessary, and human resources planning</w:t>
      </w:r>
    </w:p>
    <w:p>
      <w:pPr>
        <w:pStyle w:val="Heading2"/>
      </w:pPr>
      <w:bookmarkStart w:id="23" w:name="qualifications-for-program-director"/>
      <w:r>
        <w:t xml:space="preserve">Qualifications for program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as a Program Director or Assistant Program Director preferred in Country format</w:t>
      </w:r>
    </w:p>
    <w:p>
      <w:pPr>
        <w:pStyle w:val="Compact"/>
        <w:numPr>
          <w:numId w:val="1002"/>
          <w:ilvl w:val="0"/>
        </w:numPr>
      </w:pPr>
      <w:r>
        <w:t xml:space="preserve">Strong background in deliverying Infrastructure Modernization, Data Migration and Software Development programs or projects</w:t>
      </w:r>
    </w:p>
    <w:p>
      <w:pPr>
        <w:pStyle w:val="Compact"/>
        <w:numPr>
          <w:numId w:val="1002"/>
          <w:ilvl w:val="0"/>
        </w:numPr>
      </w:pPr>
      <w:r>
        <w:t xml:space="preserve">Oversee Project Managers, professional staff, vendors and / or consultants</w:t>
      </w:r>
    </w:p>
    <w:p>
      <w:pPr>
        <w:pStyle w:val="Compact"/>
        <w:numPr>
          <w:numId w:val="1002"/>
          <w:ilvl w:val="0"/>
        </w:numPr>
      </w:pPr>
      <w:r>
        <w:t xml:space="preserve">Expertise in Vendor Management including tracking of vendor deliverables and milestones</w:t>
      </w:r>
    </w:p>
    <w:p>
      <w:pPr>
        <w:pStyle w:val="Compact"/>
        <w:numPr>
          <w:numId w:val="1002"/>
          <w:ilvl w:val="0"/>
        </w:numPr>
      </w:pPr>
      <w:r>
        <w:t xml:space="preserve">8+ years’ experience in provision of leadership at the national, state or local level, training and technical assistance and/or consultation with early childhood program directors, boards of directors, staff and parents</w:t>
      </w:r>
    </w:p>
    <w:p>
      <w:pPr>
        <w:pStyle w:val="Compact"/>
        <w:numPr>
          <w:numId w:val="1002"/>
          <w:ilvl w:val="0"/>
        </w:numPr>
      </w:pPr>
      <w:r>
        <w:t xml:space="preserve">Fifteen or more years of progressively complex program administration experience with at least nine of those years managing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2021-10-28T13:36:09Z</dcterms:created>
  <dcterms:modified xsi:type="dcterms:W3CDTF">2021-10-28T13:36:09Z</dcterms:modified>
</cp:coreProperties>
</file>