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https://www.velvetjobs.com/job-descriptions/program-cost-sched-cont</w:t>
        </w:r>
      </w:hyperlink>
    </w:p>
    <w:p>
      <w:pPr>
        <w:pStyle w:val="Heading1"/>
      </w:pPr>
      <w:bookmarkStart w:id="21" w:name="example-of-program-cost-sched-cont-job-description"/>
      <w:r>
        <w:t xml:space="preserve">Example of Program Cost Sched &amp; Cont Job Description</w:t>
      </w:r>
      <w:bookmarkEnd w:id="21"/>
    </w:p>
    <w:p>
      <w:pPr>
        <w:pStyle w:val="Compact"/>
      </w:pPr>
      <w:r>
        <w:t xml:space="preserve">Our innovative and growing company is looking for a program cost sched &amp; cont. To join our growing team, please review the list of responsibilities and qualifications.</w:t>
      </w:r>
    </w:p>
    <w:p>
      <w:pPr>
        <w:pStyle w:val="Heading2"/>
      </w:pPr>
      <w:bookmarkStart w:id="22" w:name="responsibilities-for-program-cost-sched-cont"/>
      <w:r>
        <w:t xml:space="preserve">Responsibilities for program cost sched &amp; cont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detailed financial analysis for both total program and product level cost elements to help define and understand the monthly variance to Budget baseline and EAC positions</w:t>
      </w:r>
    </w:p>
    <w:p>
      <w:pPr>
        <w:pStyle w:val="Compact"/>
        <w:numPr>
          <w:numId w:val="1001"/>
          <w:ilvl w:val="0"/>
        </w:numPr>
      </w:pPr>
      <w:r>
        <w:t xml:space="preserve">Process approved Budget Change Requests (BCR) and ensure all changes are incorporated into control systems</w:t>
      </w:r>
    </w:p>
    <w:p>
      <w:pPr>
        <w:pStyle w:val="Compact"/>
        <w:numPr>
          <w:numId w:val="1001"/>
          <w:ilvl w:val="0"/>
        </w:numPr>
      </w:pPr>
      <w:r>
        <w:t xml:space="preserve">Support audits of financial information by internal auditors, external auditors and DCAA/DCMA auditors</w:t>
      </w:r>
    </w:p>
    <w:p>
      <w:pPr>
        <w:pStyle w:val="Compact"/>
        <w:numPr>
          <w:numId w:val="1001"/>
          <w:ilvl w:val="0"/>
        </w:numPr>
      </w:pPr>
      <w:r>
        <w:t xml:space="preserve">Interface with and support the IAMD CET, CBT and IBT and IOT locations</w:t>
      </w:r>
    </w:p>
    <w:p>
      <w:pPr>
        <w:pStyle w:val="Compact"/>
        <w:numPr>
          <w:numId w:val="1001"/>
          <w:ilvl w:val="0"/>
        </w:numPr>
      </w:pPr>
      <w:r>
        <w:t xml:space="preserve">Collaborate with and support the IAMD CET, CBT and IBT and IOT locations</w:t>
      </w:r>
    </w:p>
    <w:p>
      <w:pPr>
        <w:pStyle w:val="Compact"/>
        <w:numPr>
          <w:numId w:val="1001"/>
          <w:ilvl w:val="0"/>
        </w:numPr>
      </w:pPr>
      <w:r>
        <w:t xml:space="preserve">Work with Supply Chain Material Management for reporting and appropriate variance analysis by part number</w:t>
      </w:r>
    </w:p>
    <w:p>
      <w:pPr>
        <w:pStyle w:val="Compact"/>
        <w:numPr>
          <w:numId w:val="1001"/>
          <w:ilvl w:val="0"/>
        </w:numPr>
      </w:pPr>
      <w:r>
        <w:t xml:space="preserve">Review variances and address outstanding commitments on projects</w:t>
      </w:r>
    </w:p>
    <w:p>
      <w:pPr>
        <w:pStyle w:val="Compact"/>
        <w:numPr>
          <w:numId w:val="1001"/>
          <w:ilvl w:val="0"/>
        </w:numPr>
      </w:pPr>
      <w:r>
        <w:t xml:space="preserve">Meet with Operations Program Managers (OPMs) on a regular basis to review expenditures on programs</w:t>
      </w:r>
    </w:p>
    <w:p>
      <w:pPr>
        <w:pStyle w:val="Compact"/>
        <w:numPr>
          <w:numId w:val="1001"/>
          <w:ilvl w:val="0"/>
        </w:numPr>
      </w:pPr>
      <w:r>
        <w:t xml:space="preserve">Provide trending for forecasts on programs, provide analysis and offer recommendations for continuous improvement</w:t>
      </w:r>
    </w:p>
    <w:p>
      <w:pPr>
        <w:pStyle w:val="Compact"/>
        <w:numPr>
          <w:numId w:val="1001"/>
          <w:ilvl w:val="0"/>
        </w:numPr>
      </w:pPr>
      <w:r>
        <w:t xml:space="preserve">Prepare weekly and monthly financial reports and conduct analysis to ensure that contracts are within the negotiated or agreed upon cost parameters and Government Cost Control Guidelines</w:t>
      </w:r>
    </w:p>
    <w:p>
      <w:pPr>
        <w:pStyle w:val="Heading2"/>
      </w:pPr>
      <w:bookmarkStart w:id="23" w:name="qualifications-for-program-cost-sched-cont"/>
      <w:r>
        <w:t xml:space="preserve">Qualifications for program cost sched &amp; cont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computer skills, which include high level of proficiency with Microsoft Excel – Advanced MS Excel [Pivot Tables, Lookups, Macros, ]</w:t>
      </w:r>
    </w:p>
    <w:p>
      <w:pPr>
        <w:pStyle w:val="Compact"/>
        <w:numPr>
          <w:numId w:val="1002"/>
          <w:ilvl w:val="0"/>
        </w:numPr>
      </w:pPr>
      <w:r>
        <w:t xml:space="preserve">Ability to work with minimal direct supervision part of a team, accountability and self-driven</w:t>
      </w:r>
    </w:p>
    <w:p>
      <w:pPr>
        <w:pStyle w:val="Compact"/>
        <w:numPr>
          <w:numId w:val="1002"/>
          <w:ilvl w:val="0"/>
        </w:numPr>
      </w:pPr>
      <w:r>
        <w:t xml:space="preserve">MS Excel (VLOOKUP, Pivot tables)</w:t>
      </w:r>
    </w:p>
    <w:p>
      <w:pPr>
        <w:pStyle w:val="Compact"/>
        <w:numPr>
          <w:numId w:val="1002"/>
          <w:ilvl w:val="0"/>
        </w:numPr>
      </w:pPr>
      <w:r>
        <w:t xml:space="preserve">BS/BA in Business Management/Accounting or Finance</w:t>
      </w:r>
    </w:p>
    <w:p>
      <w:pPr>
        <w:pStyle w:val="Compact"/>
        <w:numPr>
          <w:numId w:val="1002"/>
          <w:ilvl w:val="0"/>
        </w:numPr>
      </w:pPr>
      <w:r>
        <w:t xml:space="preserve">Working knowledge of accounting practices and procedures , Generally Accepted Accounting Principles (GAAP)</w:t>
      </w:r>
    </w:p>
    <w:p>
      <w:pPr>
        <w:pStyle w:val="Compact"/>
        <w:numPr>
          <w:numId w:val="1002"/>
          <w:ilvl w:val="0"/>
        </w:numPr>
      </w:pPr>
      <w:r>
        <w:t xml:space="preserve">Solid working knowledge of procedures and tools necessary to execute EVMS on a program APEX, wInsight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cost-sched-co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cost-sched-co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2021-10-28T12:49:51Z</dcterms:created>
  <dcterms:modified xsi:type="dcterms:W3CDTF">2021-10-28T12:49:51Z</dcterms:modified>
</cp:coreProperties>
</file>