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https://www.velvetjobs.com/job-descriptions/program-control</w:t>
        </w:r>
      </w:hyperlink>
    </w:p>
    <w:p>
      <w:pPr>
        <w:pStyle w:val="Heading1"/>
      </w:pPr>
      <w:bookmarkStart w:id="21" w:name="example-of-program-control-job-description"/>
      <w:r>
        <w:t xml:space="preserve">Example of Program Control Job Description</w:t>
      </w:r>
      <w:bookmarkEnd w:id="21"/>
    </w:p>
    <w:p>
      <w:pPr>
        <w:pStyle w:val="Compact"/>
      </w:pPr>
      <w:r>
        <w:t xml:space="preserve">Our company is growing rapidly and is looking to fill the role of program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control"/>
      <w:r>
        <w:t xml:space="preserve">Responsibilities for program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MSG Wet Lab</w:t>
      </w:r>
    </w:p>
    <w:p>
      <w:pPr>
        <w:pStyle w:val="Compact"/>
        <w:numPr>
          <w:numId w:val="1001"/>
          <w:ilvl w:val="0"/>
        </w:numPr>
      </w:pPr>
      <w:r>
        <w:t xml:space="preserve">Ensure annual recertification of wet lab equipment, as applicable</w:t>
      </w:r>
    </w:p>
    <w:p>
      <w:pPr>
        <w:pStyle w:val="Compact"/>
        <w:numPr>
          <w:numId w:val="1001"/>
          <w:ilvl w:val="0"/>
        </w:numPr>
      </w:pPr>
      <w:r>
        <w:t xml:space="preserve">Perform in-house testing to support marketing needs and regulatory investigations including basic analytical and microbiological procedures, assays and cycle count studies</w:t>
      </w:r>
    </w:p>
    <w:p>
      <w:pPr>
        <w:pStyle w:val="Compact"/>
        <w:numPr>
          <w:numId w:val="1001"/>
          <w:ilvl w:val="0"/>
        </w:numPr>
      </w:pPr>
      <w:r>
        <w:t xml:space="preserve">Develop laboratory Standard Operating Procedures (SOPs), Work Instructions (WIs) and Data Collection Forms for both in-house and outsourced lab work (as needed)</w:t>
      </w:r>
    </w:p>
    <w:p>
      <w:pPr>
        <w:pStyle w:val="Compact"/>
        <w:numPr>
          <w:numId w:val="1001"/>
          <w:ilvl w:val="0"/>
        </w:numPr>
      </w:pPr>
      <w:r>
        <w:t xml:space="preserve">Ensure current SOPs, WI and Forms are up-to-date and modify as required</w:t>
      </w:r>
    </w:p>
    <w:p>
      <w:pPr>
        <w:pStyle w:val="Compact"/>
        <w:numPr>
          <w:numId w:val="1001"/>
          <w:ilvl w:val="0"/>
        </w:numPr>
      </w:pPr>
      <w:r>
        <w:t xml:space="preserve">Perform all other essential duties as required</w:t>
      </w:r>
    </w:p>
    <w:p>
      <w:pPr>
        <w:pStyle w:val="Compact"/>
        <w:numPr>
          <w:numId w:val="1001"/>
          <w:ilvl w:val="0"/>
        </w:numPr>
      </w:pPr>
      <w:r>
        <w:t xml:space="preserve">Directs and supervises all support resources for the performance of project management/administrative support and coordination to a complex contract or project, task(s)</w:t>
      </w:r>
    </w:p>
    <w:p>
      <w:pPr>
        <w:pStyle w:val="Compact"/>
        <w:numPr>
          <w:numId w:val="1001"/>
          <w:ilvl w:val="0"/>
        </w:numPr>
      </w:pPr>
      <w:r>
        <w:t xml:space="preserve">Responsible for project schedule focus to management, tracking annual fiscal plans and monthly updates, payroll/personnel processing, maintenance and reporting, contract administration, purchasing, facility leasing and service administration</w:t>
      </w:r>
    </w:p>
    <w:p>
      <w:pPr>
        <w:pStyle w:val="Compact"/>
        <w:numPr>
          <w:numId w:val="1001"/>
          <w:ilvl w:val="0"/>
        </w:numPr>
      </w:pPr>
      <w:r>
        <w:t xml:space="preserve">Optimizes operating results in terms of cost, methods, and personnel, and implements quality assurance program directives</w:t>
      </w:r>
    </w:p>
    <w:p>
      <w:pPr>
        <w:pStyle w:val="Compact"/>
        <w:numPr>
          <w:numId w:val="1001"/>
          <w:ilvl w:val="0"/>
        </w:numPr>
      </w:pPr>
      <w:r>
        <w:t xml:space="preserve">Assists in defining and implementation of program schedules for all employee activities, including travel, benefits</w:t>
      </w:r>
    </w:p>
    <w:p>
      <w:pPr>
        <w:pStyle w:val="Heading2"/>
      </w:pPr>
      <w:bookmarkStart w:id="23" w:name="qualifications-for-program-control"/>
      <w:r>
        <w:t xml:space="preserve">Qualifications for program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skills in financial analysis and accounting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financial or accounting systems (SAP, Hyperion, wInsight, Business Warehouse, MPM)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field (e.g., nursing, quality, physical or biological sciences) is required</w:t>
      </w:r>
    </w:p>
    <w:p>
      <w:pPr>
        <w:pStyle w:val="Compact"/>
        <w:numPr>
          <w:numId w:val="1002"/>
          <w:ilvl w:val="0"/>
        </w:numPr>
      </w:pPr>
      <w:r>
        <w:t xml:space="preserve">Minimum of 3 years experience working in the medical device reprocessing field is required</w:t>
      </w:r>
    </w:p>
    <w:p>
      <w:pPr>
        <w:pStyle w:val="Compact"/>
        <w:numPr>
          <w:numId w:val="1002"/>
          <w:ilvl w:val="0"/>
        </w:numPr>
      </w:pPr>
      <w:r>
        <w:t xml:space="preserve">Certification in Infection Prevention and Control (APIC) is required, or the ability to receive CIC credential within 2 years of employment is required</w:t>
      </w:r>
    </w:p>
    <w:p>
      <w:pPr>
        <w:pStyle w:val="Compact"/>
        <w:numPr>
          <w:numId w:val="1002"/>
          <w:ilvl w:val="0"/>
        </w:numPr>
      </w:pPr>
      <w:r>
        <w:t xml:space="preserve">Registered/Specialist Microbiologist (ASM) Certification, Certification for Flexible Endoscope Reprocessors (CFER) or other applicable certification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2021-10-28T13:13:21Z</dcterms:created>
  <dcterms:modified xsi:type="dcterms:W3CDTF">2021-10-28T13:13:21Z</dcterms:modified>
</cp:coreProperties>
</file>