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https://www.velvetjobs.com/job-descriptions/program-chair</w:t>
        </w:r>
      </w:hyperlink>
    </w:p>
    <w:p>
      <w:pPr>
        <w:pStyle w:val="Heading1"/>
      </w:pPr>
      <w:bookmarkStart w:id="21" w:name="example-of-program-chair-job-description"/>
      <w:r>
        <w:t xml:space="preserve">Example of Program Chair Job Description</w:t>
      </w:r>
      <w:bookmarkEnd w:id="21"/>
    </w:p>
    <w:p>
      <w:pPr>
        <w:pStyle w:val="Compact"/>
      </w:pPr>
      <w:r>
        <w:t xml:space="preserve">Our company is hiring for a program chair.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chair"/>
      <w:r>
        <w:t xml:space="preserve">Responsibilities for program chair</w:t>
      </w:r>
      <w:bookmarkEnd w:id="22"/>
    </w:p>
    <w:p>
      <w:pPr>
        <w:pStyle w:val="Compact"/>
        <w:numPr>
          <w:numId w:val="1001"/>
          <w:ilvl w:val="0"/>
        </w:numPr>
      </w:pPr>
      <w:r>
        <w:t xml:space="preserve">For orders received under departmental purchase orders, electronically receives individual line items, making corrections/adjustments as appropriate</w:t>
      </w:r>
    </w:p>
    <w:p>
      <w:pPr>
        <w:pStyle w:val="Compact"/>
        <w:numPr>
          <w:numId w:val="1001"/>
          <w:ilvl w:val="0"/>
        </w:numPr>
      </w:pPr>
      <w:r>
        <w:t xml:space="preserve">Contact vendors to clarify/correct double shipments and billing discrepancies</w:t>
      </w:r>
    </w:p>
    <w:p>
      <w:pPr>
        <w:pStyle w:val="Compact"/>
        <w:numPr>
          <w:numId w:val="1001"/>
          <w:ilvl w:val="0"/>
        </w:numPr>
      </w:pPr>
      <w:r>
        <w:t xml:space="preserve">Assist purchaser in securing return authorization numbers to return wrong or defective items or double shipments</w:t>
      </w:r>
    </w:p>
    <w:p>
      <w:pPr>
        <w:pStyle w:val="Compact"/>
        <w:numPr>
          <w:numId w:val="1001"/>
          <w:ilvl w:val="0"/>
        </w:numPr>
      </w:pPr>
      <w:r>
        <w:t xml:space="preserve">Provide electronic accounting approval on travel documents</w:t>
      </w:r>
    </w:p>
    <w:p>
      <w:pPr>
        <w:pStyle w:val="Compact"/>
        <w:numPr>
          <w:numId w:val="1001"/>
          <w:ilvl w:val="0"/>
        </w:numPr>
      </w:pPr>
      <w:r>
        <w:t xml:space="preserve">Verify expenses correspond to authorization and are valid according to university regulations, travel voucher is complete and accurate and has all the required back-up documentation</w:t>
      </w:r>
    </w:p>
    <w:p>
      <w:pPr>
        <w:pStyle w:val="Compact"/>
        <w:numPr>
          <w:numId w:val="1001"/>
          <w:ilvl w:val="0"/>
        </w:numPr>
      </w:pPr>
      <w:r>
        <w:t xml:space="preserve">Provide principal investigators with university rates needed in the preparation of research proposals</w:t>
      </w:r>
    </w:p>
    <w:p>
      <w:pPr>
        <w:pStyle w:val="Compact"/>
        <w:numPr>
          <w:numId w:val="1001"/>
          <w:ilvl w:val="0"/>
        </w:numPr>
      </w:pPr>
      <w:r>
        <w:t xml:space="preserve">Verify accuracy of budget sheets</w:t>
      </w:r>
    </w:p>
    <w:p>
      <w:pPr>
        <w:pStyle w:val="Compact"/>
        <w:numPr>
          <w:numId w:val="1001"/>
          <w:ilvl w:val="0"/>
        </w:numPr>
      </w:pPr>
      <w:r>
        <w:t xml:space="preserve">Assure budgets are submitted on the required agency forms and contains the appropriate departmental signatures</w:t>
      </w:r>
    </w:p>
    <w:p>
      <w:pPr>
        <w:pStyle w:val="Compact"/>
        <w:numPr>
          <w:numId w:val="1001"/>
          <w:ilvl w:val="0"/>
        </w:numPr>
      </w:pPr>
      <w:r>
        <w:t xml:space="preserve">Alert principal investigators of contract ending date and advises them as to the current budget status</w:t>
      </w:r>
    </w:p>
    <w:p>
      <w:pPr>
        <w:pStyle w:val="Compact"/>
        <w:numPr>
          <w:numId w:val="1001"/>
          <w:ilvl w:val="0"/>
        </w:numPr>
      </w:pPr>
      <w:r>
        <w:t xml:space="preserve">Prepare, approve and forward appropriate paperwork to balance and close out research accounts once projects have been completed, in consultation with the principal investigator</w:t>
      </w:r>
    </w:p>
    <w:p>
      <w:pPr>
        <w:pStyle w:val="Heading2"/>
      </w:pPr>
      <w:bookmarkStart w:id="23" w:name="qualifications-for-program-chair"/>
      <w:r>
        <w:t xml:space="preserve">Qualifications for program chair</w:t>
      </w:r>
      <w:bookmarkEnd w:id="23"/>
    </w:p>
    <w:p>
      <w:pPr>
        <w:pStyle w:val="Compact"/>
        <w:numPr>
          <w:numId w:val="1002"/>
          <w:ilvl w:val="0"/>
        </w:numPr>
      </w:pPr>
      <w:r>
        <w:t xml:space="preserve">If appropriate, answers questions concerning transactions from internal/external auditors</w:t>
      </w:r>
    </w:p>
    <w:p>
      <w:pPr>
        <w:pStyle w:val="Compact"/>
        <w:numPr>
          <w:numId w:val="1002"/>
          <w:ilvl w:val="0"/>
        </w:numPr>
      </w:pPr>
      <w:r>
        <w:t xml:space="preserve">Prepare and forward request to establish equipment cost-share accounts for those federal research contracts requiring matching funds</w:t>
      </w:r>
    </w:p>
    <w:p>
      <w:pPr>
        <w:pStyle w:val="Compact"/>
        <w:numPr>
          <w:numId w:val="1002"/>
          <w:ilvl w:val="0"/>
        </w:numPr>
      </w:pPr>
      <w:r>
        <w:t xml:space="preserve">Assure funding is received from the various university sources at the appropriate time</w:t>
      </w:r>
    </w:p>
    <w:p>
      <w:pPr>
        <w:pStyle w:val="Compact"/>
        <w:numPr>
          <w:numId w:val="1002"/>
          <w:ilvl w:val="0"/>
        </w:numPr>
      </w:pPr>
      <w:r>
        <w:t xml:space="preserve">Establish and maintain internal records to track department’s financial commitment to various faculty and principal investigators and university’s commitment to department</w:t>
      </w:r>
    </w:p>
    <w:p>
      <w:pPr>
        <w:pStyle w:val="Compact"/>
        <w:numPr>
          <w:numId w:val="1002"/>
          <w:ilvl w:val="0"/>
        </w:numPr>
      </w:pPr>
      <w:r>
        <w:t xml:space="preserve">Compile and maintain departmental financial and statistical records used in preparing Physics annual report</w:t>
      </w:r>
    </w:p>
    <w:p>
      <w:pPr>
        <w:pStyle w:val="Compact"/>
        <w:numPr>
          <w:numId w:val="1002"/>
          <w:ilvl w:val="0"/>
        </w:numPr>
      </w:pPr>
      <w:r>
        <w:t xml:space="preserve">Supervise daily operation of Physics Office, setting priorities and standards for the office personnel as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ch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ch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2021-10-28T13:31:06Z</dcterms:created>
  <dcterms:modified xsi:type="dcterms:W3CDTF">2021-10-28T13:31:06Z</dcterms:modified>
</cp:coreProperties>
</file>