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https://www.velvetjobs.com/job-descriptions/professional-software-engineer</w:t>
        </w:r>
      </w:hyperlink>
    </w:p>
    <w:p>
      <w:pPr>
        <w:pStyle w:val="Heading1"/>
      </w:pPr>
      <w:bookmarkStart w:id="21" w:name="example-of-professional-software-engineer-job-description"/>
      <w:r>
        <w:t xml:space="preserve">Example of Professional Software Engineer Job Description</w:t>
      </w:r>
      <w:bookmarkEnd w:id="21"/>
    </w:p>
    <w:p>
      <w:pPr>
        <w:pStyle w:val="Compact"/>
      </w:pPr>
      <w:r>
        <w:t xml:space="preserve">Our growing company is looking for a professional software engineer. To join our growing team, please review the list of responsibilities and qualifications.</w:t>
      </w:r>
    </w:p>
    <w:p>
      <w:pPr>
        <w:pStyle w:val="Heading2"/>
      </w:pPr>
      <w:bookmarkStart w:id="22" w:name="responsibilities-for-professional-software-engineer"/>
      <w:r>
        <w:t xml:space="preserve">Responsibilities for professional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maintain automatic tests suites using different technologies</w:t>
      </w:r>
    </w:p>
    <w:p>
      <w:pPr>
        <w:pStyle w:val="Compact"/>
        <w:numPr>
          <w:numId w:val="1001"/>
          <w:ilvl w:val="0"/>
        </w:numPr>
      </w:pPr>
      <w:r>
        <w:t xml:space="preserve">Create tests documentations</w:t>
      </w:r>
    </w:p>
    <w:p>
      <w:pPr>
        <w:pStyle w:val="Compact"/>
        <w:numPr>
          <w:numId w:val="1001"/>
          <w:ilvl w:val="0"/>
        </w:numPr>
      </w:pPr>
      <w:r>
        <w:t xml:space="preserve">Execute manual tests in complex technology products</w:t>
      </w:r>
    </w:p>
    <w:p>
      <w:pPr>
        <w:pStyle w:val="Compact"/>
        <w:numPr>
          <w:numId w:val="1001"/>
          <w:ilvl w:val="0"/>
        </w:numPr>
      </w:pPr>
      <w:r>
        <w:t xml:space="preserve">Work in an agile-scrum team environment while implementing engineering best practices</w:t>
      </w:r>
    </w:p>
    <w:p>
      <w:pPr>
        <w:pStyle w:val="Compact"/>
        <w:numPr>
          <w:numId w:val="1001"/>
          <w:ilvl w:val="0"/>
        </w:numPr>
      </w:pPr>
      <w:r>
        <w:t xml:space="preserve">Consult with product owners and business partners to define requirements and software design</w:t>
      </w:r>
    </w:p>
    <w:p>
      <w:pPr>
        <w:pStyle w:val="Compact"/>
        <w:numPr>
          <w:numId w:val="1001"/>
          <w:ilvl w:val="0"/>
        </w:numPr>
      </w:pPr>
      <w:r>
        <w:t xml:space="preserve">Be engaged in the early stage feasibility studies of new products working together with other engineering disciplines like converter, electrical, hardware</w:t>
      </w:r>
    </w:p>
    <w:p>
      <w:pPr>
        <w:pStyle w:val="Compact"/>
        <w:numPr>
          <w:numId w:val="1001"/>
          <w:ilvl w:val="0"/>
        </w:numPr>
      </w:pPr>
      <w:r>
        <w:t xml:space="preserve">Be responsible for defining the software requirements and functional operational of the turbine</w:t>
      </w:r>
    </w:p>
    <w:p>
      <w:pPr>
        <w:pStyle w:val="Compact"/>
        <w:numPr>
          <w:numId w:val="1001"/>
          <w:ilvl w:val="0"/>
        </w:numPr>
      </w:pPr>
      <w:r>
        <w:t xml:space="preserve">Implement and review software</w:t>
      </w:r>
    </w:p>
    <w:p>
      <w:pPr>
        <w:pStyle w:val="Compact"/>
        <w:numPr>
          <w:numId w:val="1001"/>
          <w:ilvl w:val="0"/>
        </w:numPr>
      </w:pPr>
      <w:r>
        <w:t xml:space="preserve">Engage in root cause session to identify potential turbine performance issues</w:t>
      </w:r>
    </w:p>
    <w:p>
      <w:pPr>
        <w:pStyle w:val="Compact"/>
        <w:numPr>
          <w:numId w:val="1001"/>
          <w:ilvl w:val="0"/>
        </w:numPr>
      </w:pPr>
      <w:r>
        <w:t xml:space="preserve">Be a strong contributor in the continuously improvement of our possess and tools</w:t>
      </w:r>
    </w:p>
    <w:p>
      <w:pPr>
        <w:pStyle w:val="Heading2"/>
      </w:pPr>
      <w:bookmarkStart w:id="23" w:name="qualifications-for-professional-software-engineer"/>
      <w:r>
        <w:t xml:space="preserve">Qualifications for professional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Full-stack development – you can understand and communicate a feature design from model to endpoint to the front-end</w:t>
      </w:r>
    </w:p>
    <w:p>
      <w:pPr>
        <w:pStyle w:val="Compact"/>
        <w:numPr>
          <w:numId w:val="1002"/>
          <w:ilvl w:val="0"/>
        </w:numPr>
      </w:pPr>
      <w:r>
        <w:t xml:space="preserve">Building complex, robust, and highly scalable production applications</w:t>
      </w:r>
    </w:p>
    <w:p>
      <w:pPr>
        <w:pStyle w:val="Compact"/>
        <w:numPr>
          <w:numId w:val="1002"/>
          <w:ilvl w:val="0"/>
        </w:numPr>
      </w:pPr>
      <w:r>
        <w:t xml:space="preserve">Ruby on Rails experience is an absolute asset</w:t>
      </w:r>
    </w:p>
    <w:p>
      <w:pPr>
        <w:pStyle w:val="Compact"/>
        <w:numPr>
          <w:numId w:val="1002"/>
          <w:ilvl w:val="0"/>
        </w:numPr>
      </w:pPr>
      <w:r>
        <w:t xml:space="preserve">Client-side web technologies (HTML5, CSS, Bootstrap, responsiveness) and working experience with a front end template framework (Dust, Mustache, Handlebars) is an asset</w:t>
      </w:r>
    </w:p>
    <w:p>
      <w:pPr>
        <w:pStyle w:val="Compact"/>
        <w:numPr>
          <w:numId w:val="1002"/>
          <w:ilvl w:val="0"/>
        </w:numPr>
      </w:pPr>
      <w:r>
        <w:t xml:space="preserve">Database systems, relational and/or NoSQL</w:t>
      </w:r>
    </w:p>
    <w:p>
      <w:pPr>
        <w:pStyle w:val="Compact"/>
        <w:numPr>
          <w:numId w:val="1002"/>
          <w:ilvl w:val="0"/>
        </w:numPr>
      </w:pPr>
      <w:r>
        <w:t xml:space="preserve">TDD and test automation (Mocha, Jasmine, Selenium, Sinon, Nightwatch, Cucumber)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2021-10-28T13:09:54Z</dcterms:created>
  <dcterms:modified xsi:type="dcterms:W3CDTF">2021-10-28T13:09:54Z</dcterms:modified>
</cp:coreProperties>
</file>