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https://www.velvetjobs.com/job-descriptions/professional-nurse</w:t>
        </w:r>
      </w:hyperlink>
    </w:p>
    <w:p>
      <w:pPr>
        <w:pStyle w:val="Heading1"/>
      </w:pPr>
      <w:bookmarkStart w:id="21" w:name="example-of-professional-nurse-job-description"/>
      <w:r>
        <w:t xml:space="preserve">Example of Professional Nurse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professional nurse. To join our growing team, please review the list of responsibilities and qualifications.</w:t>
      </w:r>
    </w:p>
    <w:p>
      <w:pPr>
        <w:pStyle w:val="Heading2"/>
      </w:pPr>
      <w:bookmarkStart w:id="22" w:name="responsibilities-for-professional-nurse"/>
      <w:r>
        <w:t xml:space="preserve">Responsibilities for professional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Obtaining brief medical history, and documenting in electronic health record</w:t>
      </w:r>
    </w:p>
    <w:p>
      <w:pPr>
        <w:pStyle w:val="Compact"/>
        <w:numPr>
          <w:numId w:val="1001"/>
          <w:ilvl w:val="0"/>
        </w:numPr>
      </w:pPr>
      <w:r>
        <w:t xml:space="preserve">Assists the medical provider with medical procedures and gynecological exams</w:t>
      </w:r>
    </w:p>
    <w:p>
      <w:pPr>
        <w:pStyle w:val="Compact"/>
        <w:numPr>
          <w:numId w:val="1001"/>
          <w:ilvl w:val="0"/>
        </w:numPr>
      </w:pPr>
      <w:r>
        <w:t xml:space="preserve">Instructs patient in discharge instructions, return clinical visits and arranges appropriate resources referrals within the community, if indicated</w:t>
      </w:r>
    </w:p>
    <w:p>
      <w:pPr>
        <w:pStyle w:val="Compact"/>
        <w:numPr>
          <w:numId w:val="1001"/>
          <w:ilvl w:val="0"/>
        </w:numPr>
      </w:pPr>
      <w:r>
        <w:t xml:space="preserve">Communicates any significant changes in the condition of the patient to the health provider</w:t>
      </w:r>
    </w:p>
    <w:p>
      <w:pPr>
        <w:pStyle w:val="Compact"/>
        <w:numPr>
          <w:numId w:val="1001"/>
          <w:ilvl w:val="0"/>
        </w:numPr>
      </w:pPr>
      <w:r>
        <w:t xml:space="preserve">Prepares and administers oral, aerosol, sub-cutaneous, topical, intramuscular and intravenous medications</w:t>
      </w:r>
    </w:p>
    <w:p>
      <w:pPr>
        <w:pStyle w:val="Compact"/>
        <w:numPr>
          <w:numId w:val="1001"/>
          <w:ilvl w:val="0"/>
        </w:numPr>
      </w:pPr>
      <w:r>
        <w:t xml:space="preserve">Initiates emergency care (Doctor Stat, seizures, ) as outlined by policies and in procedures</w:t>
      </w:r>
    </w:p>
    <w:p>
      <w:pPr>
        <w:pStyle w:val="Compact"/>
        <w:numPr>
          <w:numId w:val="1001"/>
          <w:ilvl w:val="0"/>
        </w:numPr>
      </w:pPr>
      <w:r>
        <w:t xml:space="preserve">Performs venipuncture for ordered laboratory tests, follows process for preparing and transport of specimens to laboratory</w:t>
      </w:r>
    </w:p>
    <w:p>
      <w:pPr>
        <w:pStyle w:val="Compact"/>
        <w:numPr>
          <w:numId w:val="1001"/>
          <w:ilvl w:val="0"/>
        </w:numPr>
      </w:pPr>
      <w:r>
        <w:t xml:space="preserve">Performs specified waived lab tests in the clinical area</w:t>
      </w:r>
    </w:p>
    <w:p>
      <w:pPr>
        <w:pStyle w:val="Compact"/>
        <w:numPr>
          <w:numId w:val="1001"/>
          <w:ilvl w:val="0"/>
        </w:numPr>
      </w:pPr>
      <w:r>
        <w:t xml:space="preserve">Performs telephone triage with student population</w:t>
      </w:r>
    </w:p>
    <w:p>
      <w:pPr>
        <w:pStyle w:val="Compact"/>
        <w:numPr>
          <w:numId w:val="1001"/>
          <w:ilvl w:val="0"/>
        </w:numPr>
      </w:pPr>
      <w:r>
        <w:t xml:space="preserve">Coordinates unit functions, monitors patient flow, implements changes and assists in problem solving on a day-to-day basis</w:t>
      </w:r>
    </w:p>
    <w:p>
      <w:pPr>
        <w:pStyle w:val="Heading2"/>
      </w:pPr>
      <w:bookmarkStart w:id="23" w:name="qualifications-for-professional-nurse"/>
      <w:r>
        <w:t xml:space="preserve">Qualifications for professional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Sufficient computer skills required to perform duties</w:t>
      </w:r>
    </w:p>
    <w:p>
      <w:pPr>
        <w:pStyle w:val="Compact"/>
        <w:numPr>
          <w:numId w:val="1002"/>
          <w:ilvl w:val="0"/>
        </w:numPr>
      </w:pPr>
      <w:r>
        <w:t xml:space="preserve">1 to 3 years of Home Health experience</w:t>
      </w:r>
    </w:p>
    <w:p>
      <w:pPr>
        <w:pStyle w:val="Compact"/>
        <w:numPr>
          <w:numId w:val="1002"/>
          <w:ilvl w:val="0"/>
        </w:numPr>
      </w:pPr>
      <w:r>
        <w:t xml:space="preserve">Current CPR/BLS Certification, Physical, TB Test</w:t>
      </w:r>
    </w:p>
    <w:p>
      <w:pPr>
        <w:pStyle w:val="Compact"/>
        <w:numPr>
          <w:numId w:val="1002"/>
          <w:ilvl w:val="0"/>
        </w:numPr>
      </w:pPr>
      <w:r>
        <w:t xml:space="preserve">At least 1 year of inpatient RN experience preferred</w:t>
      </w:r>
    </w:p>
    <w:p>
      <w:pPr>
        <w:pStyle w:val="Compact"/>
        <w:numPr>
          <w:numId w:val="1002"/>
          <w:ilvl w:val="0"/>
        </w:numPr>
      </w:pPr>
      <w:r>
        <w:t xml:space="preserve">Be currently enrolled full time in an accredited BSN school of professional nursing</w:t>
      </w:r>
    </w:p>
    <w:p>
      <w:pPr>
        <w:pStyle w:val="Compact"/>
        <w:numPr>
          <w:numId w:val="1002"/>
          <w:ilvl w:val="0"/>
        </w:numPr>
      </w:pPr>
      <w:r>
        <w:t xml:space="preserve">Have completed at least one nursing clinical rotation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2021-10-28T13:31:05Z</dcterms:created>
  <dcterms:modified xsi:type="dcterms:W3CDTF">2021-10-28T13:31:05Z</dcterms:modified>
</cp:coreProperties>
</file>