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https://www.velvetjobs.com/job-descriptions/professional-medical</w:t>
        </w:r>
      </w:hyperlink>
    </w:p>
    <w:p>
      <w:pPr>
        <w:pStyle w:val="Heading1"/>
      </w:pPr>
      <w:bookmarkStart w:id="21" w:name="example-of-professional-medical-job-description"/>
      <w:r>
        <w:t xml:space="preserve">Example of Professional Medical Job Description</w:t>
      </w:r>
      <w:bookmarkEnd w:id="21"/>
    </w:p>
    <w:p>
      <w:pPr>
        <w:pStyle w:val="Compact"/>
      </w:pPr>
      <w:r>
        <w:t xml:space="preserve">Our company is growing rapidly and is looking for a professional medical. To join our growing team, please review the list of responsibilities and qualifications.</w:t>
      </w:r>
    </w:p>
    <w:p>
      <w:pPr>
        <w:pStyle w:val="Heading2"/>
      </w:pPr>
      <w:bookmarkStart w:id="22" w:name="responsibilities-for-professional-medical"/>
      <w:r>
        <w:t xml:space="preserve">Responsibilities for professional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the brand marketing teams in the development of healthcare professional marketing strategy and plans</w:t>
      </w:r>
    </w:p>
    <w:p>
      <w:pPr>
        <w:pStyle w:val="Compact"/>
        <w:numPr>
          <w:numId w:val="1001"/>
          <w:ilvl w:val="0"/>
        </w:numPr>
      </w:pPr>
      <w:r>
        <w:t xml:space="preserve">Effectively manage the professional relations budget to deliver the professional relations plan</w:t>
      </w:r>
    </w:p>
    <w:p>
      <w:pPr>
        <w:pStyle w:val="Compact"/>
        <w:numPr>
          <w:numId w:val="1001"/>
          <w:ilvl w:val="0"/>
        </w:numPr>
      </w:pPr>
      <w:r>
        <w:t xml:space="preserve">Liaise with global category teams to ensure alignment with global professional relations strategy</w:t>
      </w:r>
    </w:p>
    <w:p>
      <w:pPr>
        <w:pStyle w:val="Compact"/>
        <w:numPr>
          <w:numId w:val="1001"/>
          <w:ilvl w:val="0"/>
        </w:numPr>
      </w:pPr>
      <w:r>
        <w:t xml:space="preserve">Monitor relevant legislation, medical issues, trends and guidelines in the UK and identify and manage risks and opportunities</w:t>
      </w:r>
    </w:p>
    <w:p>
      <w:pPr>
        <w:pStyle w:val="Compact"/>
        <w:numPr>
          <w:numId w:val="1001"/>
          <w:ilvl w:val="0"/>
        </w:numPr>
      </w:pPr>
      <w:r>
        <w:t xml:space="preserve">Develop necessary Standard Operating Processes for professional relations within RB, working with relevant stakeholders</w:t>
      </w:r>
    </w:p>
    <w:p>
      <w:pPr>
        <w:pStyle w:val="Compact"/>
        <w:numPr>
          <w:numId w:val="1001"/>
          <w:ilvl w:val="0"/>
        </w:numPr>
      </w:pPr>
      <w:r>
        <w:t xml:space="preserve">Answers phone and schedules appointments after triaging needs of patients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 and maintains positive interactions with clients</w:t>
      </w:r>
    </w:p>
    <w:p>
      <w:pPr>
        <w:pStyle w:val="Compact"/>
        <w:numPr>
          <w:numId w:val="1001"/>
          <w:ilvl w:val="0"/>
        </w:numPr>
      </w:pPr>
      <w:r>
        <w:t xml:space="preserve">Updates waiting clients on the status of their appointment if they are waiting past their appointed time</w:t>
      </w:r>
    </w:p>
    <w:p>
      <w:pPr>
        <w:pStyle w:val="Compact"/>
        <w:numPr>
          <w:numId w:val="1001"/>
          <w:ilvl w:val="0"/>
        </w:numPr>
      </w:pPr>
      <w:r>
        <w:t xml:space="preserve">Works with clinical team to triage walk-in requests for appointments</w:t>
      </w:r>
    </w:p>
    <w:p>
      <w:pPr>
        <w:pStyle w:val="Compact"/>
        <w:numPr>
          <w:numId w:val="1001"/>
          <w:ilvl w:val="0"/>
        </w:numPr>
      </w:pPr>
      <w:r>
        <w:t xml:space="preserve">Collects co-payments and complete daily cash-up form</w:t>
      </w:r>
    </w:p>
    <w:p>
      <w:pPr>
        <w:pStyle w:val="Heading2"/>
      </w:pPr>
      <w:bookmarkStart w:id="23" w:name="qualifications-for-professional-medical"/>
      <w:r>
        <w:t xml:space="preserve">Qualifications for professional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Dynamic and confident personality</w:t>
      </w:r>
    </w:p>
    <w:p>
      <w:pPr>
        <w:pStyle w:val="Compact"/>
        <w:numPr>
          <w:numId w:val="1002"/>
          <w:ilvl w:val="0"/>
        </w:numPr>
      </w:pPr>
      <w:r>
        <w:t xml:space="preserve">Proactive and highly committed to support and deliver results</w:t>
      </w:r>
    </w:p>
    <w:p>
      <w:pPr>
        <w:pStyle w:val="Compact"/>
        <w:numPr>
          <w:numId w:val="1002"/>
          <w:ilvl w:val="0"/>
        </w:numPr>
      </w:pPr>
      <w:r>
        <w:t xml:space="preserve">Having strategic thinking and a creative attitude to resolve problems</w:t>
      </w:r>
    </w:p>
    <w:p>
      <w:pPr>
        <w:pStyle w:val="Compact"/>
        <w:numPr>
          <w:numId w:val="1002"/>
          <w:ilvl w:val="0"/>
        </w:numPr>
      </w:pPr>
      <w:r>
        <w:t xml:space="preserve">Having at least 3 years working experience as Senior Medical Representative in Pharmaceutical/ Nutrition Company</w:t>
      </w:r>
    </w:p>
    <w:p>
      <w:pPr>
        <w:pStyle w:val="Compact"/>
        <w:numPr>
          <w:numId w:val="1002"/>
          <w:ilvl w:val="0"/>
        </w:numPr>
      </w:pPr>
      <w:r>
        <w:t xml:space="preserve">Having well understanding in Hospital &amp; Consumer market in the respective area</w:t>
      </w:r>
    </w:p>
    <w:p>
      <w:pPr>
        <w:pStyle w:val="Compact"/>
        <w:numPr>
          <w:numId w:val="1002"/>
          <w:ilvl w:val="0"/>
        </w:numPr>
      </w:pPr>
      <w:r>
        <w:t xml:space="preserve">Minimum three (3) years of progressive outpatient multispecialty professional services coding experience including Medicare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2021-10-28T13:10:05Z</dcterms:created>
  <dcterms:modified xsi:type="dcterms:W3CDTF">2021-10-28T13:10:05Z</dcterms:modified>
</cp:coreProperties>
</file>