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https://www.velvetjobs.com/job-descriptions/professional-information-security</w:t>
        </w:r>
      </w:hyperlink>
    </w:p>
    <w:p>
      <w:pPr>
        <w:pStyle w:val="Heading1"/>
      </w:pPr>
      <w:bookmarkStart w:id="21" w:name="example-of-professional-information-security-job-description"/>
      <w:r>
        <w:t xml:space="preserve">Example of Professional Information Security Job Description</w:t>
      </w:r>
      <w:bookmarkEnd w:id="21"/>
    </w:p>
    <w:p>
      <w:pPr>
        <w:pStyle w:val="Compact"/>
      </w:pPr>
      <w:r>
        <w:t xml:space="preserve">Our company is growing rapidly and is looking for a professional information security. If you are looking for an exciting place to work, please take a look at the list of qualifications below.</w:t>
      </w:r>
    </w:p>
    <w:p>
      <w:pPr>
        <w:pStyle w:val="Heading2"/>
      </w:pPr>
      <w:bookmarkStart w:id="22" w:name="responsibilities-for-professional-information-security"/>
      <w:r>
        <w:t xml:space="preserve">Responsibilities for professional information security</w:t>
      </w:r>
      <w:bookmarkEnd w:id="22"/>
    </w:p>
    <w:p>
      <w:pPr>
        <w:pStyle w:val="Compact"/>
        <w:numPr>
          <w:numId w:val="1001"/>
          <w:ilvl w:val="0"/>
        </w:numPr>
      </w:pPr>
      <w:r>
        <w:t xml:space="preserve">Reply on requests (ticketing system, email, phone)</w:t>
      </w:r>
    </w:p>
    <w:p>
      <w:pPr>
        <w:pStyle w:val="Compact"/>
        <w:numPr>
          <w:numId w:val="1001"/>
          <w:ilvl w:val="0"/>
        </w:numPr>
      </w:pPr>
      <w:r>
        <w:t xml:space="preserve">Synthesizes security solutions within the context of the system to meet customer expectations while staying within schedule and cost constraints</w:t>
      </w:r>
    </w:p>
    <w:p>
      <w:pPr>
        <w:pStyle w:val="Compact"/>
        <w:numPr>
          <w:numId w:val="1001"/>
          <w:ilvl w:val="0"/>
        </w:numPr>
      </w:pPr>
      <w:r>
        <w:t xml:space="preserve">Researches and analyzes data, such as vendor products, COTS components, GFE/CFE, specifications, and manuals to determine security of design</w:t>
      </w:r>
    </w:p>
    <w:p>
      <w:pPr>
        <w:pStyle w:val="Compact"/>
        <w:numPr>
          <w:numId w:val="1001"/>
          <w:ilvl w:val="0"/>
        </w:numPr>
      </w:pPr>
      <w:r>
        <w:t xml:space="preserve">Effectively chooses the appropriate standards, processes, procedures, and tools throughout the system development life cycle to support the generation of the security engineering products</w:t>
      </w:r>
    </w:p>
    <w:p>
      <w:pPr>
        <w:pStyle w:val="Compact"/>
        <w:numPr>
          <w:numId w:val="1001"/>
          <w:ilvl w:val="0"/>
        </w:numPr>
      </w:pPr>
      <w:r>
        <w:t xml:space="preserve">Executes or leads the execution of the development of program required security documentation, including items such as security plans, contingency plans, and security tests plans and procedures in compliance with the IA policy</w:t>
      </w:r>
    </w:p>
    <w:p>
      <w:pPr>
        <w:pStyle w:val="Compact"/>
        <w:numPr>
          <w:numId w:val="1001"/>
          <w:ilvl w:val="0"/>
        </w:numPr>
      </w:pPr>
      <w:r>
        <w:t xml:space="preserve">Supports or leads the Assessment and Authorization (A&amp;A) (or Certification and Accreditation (C&amp;A) activities and the generation of the documentation for the program</w:t>
      </w:r>
    </w:p>
    <w:p>
      <w:pPr>
        <w:pStyle w:val="Compact"/>
        <w:numPr>
          <w:numId w:val="1001"/>
          <w:ilvl w:val="0"/>
        </w:numPr>
      </w:pPr>
      <w:r>
        <w:t xml:space="preserve">May supervise or manage lower level employees</w:t>
      </w:r>
    </w:p>
    <w:p>
      <w:pPr>
        <w:pStyle w:val="Compact"/>
        <w:numPr>
          <w:numId w:val="1001"/>
          <w:ilvl w:val="0"/>
        </w:numPr>
      </w:pPr>
      <w:r>
        <w:t xml:space="preserve">Leads technical security tasks for medium teams or projects</w:t>
      </w:r>
    </w:p>
    <w:p>
      <w:pPr>
        <w:pStyle w:val="Compact"/>
        <w:numPr>
          <w:numId w:val="1001"/>
          <w:ilvl w:val="0"/>
        </w:numPr>
      </w:pPr>
      <w:r>
        <w:t xml:space="preserve">Leads small security proposals and contributes the security portions of medium sized proposals</w:t>
      </w:r>
    </w:p>
    <w:p>
      <w:pPr>
        <w:pStyle w:val="Compact"/>
        <w:numPr>
          <w:numId w:val="1001"/>
          <w:ilvl w:val="0"/>
        </w:numPr>
      </w:pPr>
      <w:r>
        <w:t xml:space="preserve">Leads the generation of small subcontract Statement of Works (SOWs)</w:t>
      </w:r>
    </w:p>
    <w:p>
      <w:pPr>
        <w:pStyle w:val="Heading2"/>
      </w:pPr>
      <w:bookmarkStart w:id="23" w:name="qualifications-for-professional-information-security"/>
      <w:r>
        <w:t xml:space="preserve">Qualifications for professional information security</w:t>
      </w:r>
      <w:bookmarkEnd w:id="23"/>
    </w:p>
    <w:p>
      <w:pPr>
        <w:pStyle w:val="Compact"/>
        <w:numPr>
          <w:numId w:val="1002"/>
          <w:ilvl w:val="0"/>
        </w:numPr>
      </w:pPr>
      <w:r>
        <w:t xml:space="preserve">Four year undergraduate degree or 10 years relevant progressive experience</w:t>
      </w:r>
    </w:p>
    <w:p>
      <w:pPr>
        <w:pStyle w:val="Compact"/>
        <w:numPr>
          <w:numId w:val="1002"/>
          <w:ilvl w:val="0"/>
        </w:numPr>
      </w:pPr>
      <w:r>
        <w:t xml:space="preserve">Minimum 10 years experience in relevant IT security management environment, practicing with CISSP certification for at least 3 years</w:t>
      </w:r>
    </w:p>
    <w:p>
      <w:pPr>
        <w:pStyle w:val="Compact"/>
        <w:numPr>
          <w:numId w:val="1002"/>
          <w:ilvl w:val="0"/>
        </w:numPr>
      </w:pPr>
      <w:r>
        <w:t xml:space="preserve">Minimum 3 years’ experience working in FDA and/or Sarbanes-Oxley environment, supporting regulatory compliance from an IT security perspective</w:t>
      </w:r>
    </w:p>
    <w:p>
      <w:pPr>
        <w:pStyle w:val="Compact"/>
        <w:numPr>
          <w:numId w:val="1002"/>
          <w:ilvl w:val="0"/>
        </w:numPr>
      </w:pPr>
      <w:r>
        <w:t xml:space="preserve">Strong conceptual understanding of IT Security theory and practice</w:t>
      </w:r>
    </w:p>
    <w:p>
      <w:pPr>
        <w:pStyle w:val="Compact"/>
        <w:numPr>
          <w:numId w:val="1002"/>
          <w:ilvl w:val="0"/>
        </w:numPr>
      </w:pPr>
      <w:r>
        <w:t xml:space="preserve">Demonstrated project management experience and knowledge of project management principles, practices, techniques and tools</w:t>
      </w:r>
    </w:p>
    <w:p>
      <w:pPr>
        <w:pStyle w:val="Compact"/>
        <w:numPr>
          <w:numId w:val="1002"/>
          <w:ilvl w:val="0"/>
        </w:numPr>
      </w:pPr>
      <w:r>
        <w:t xml:space="preserve">Strong working experience in meeting with internal and external auditors, IT management, and clients to discuss and address security concerns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information-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information-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2021-10-28T13:08:24Z</dcterms:created>
  <dcterms:modified xsi:type="dcterms:W3CDTF">2021-10-28T13:08:24Z</dcterms:modified>
</cp:coreProperties>
</file>