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https://www.velvetjobs.com/job-descriptions/professional-information-security</w:t>
        </w:r>
      </w:hyperlink>
    </w:p>
    <w:p>
      <w:pPr>
        <w:pStyle w:val="Heading1"/>
      </w:pPr>
      <w:bookmarkStart w:id="21" w:name="example-of-professional-information-security-job-description"/>
      <w:r>
        <w:t xml:space="preserve">Example of Professional Information Security Job Description</w:t>
      </w:r>
      <w:bookmarkEnd w:id="21"/>
    </w:p>
    <w:p>
      <w:pPr>
        <w:pStyle w:val="Compact"/>
      </w:pPr>
      <w:r>
        <w:t xml:space="preserve">Our growing company is looking for a professional information security.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fessional-information-security"/>
      <w:r>
        <w:t xml:space="preserve">Responsibilities for professional information security</w:t>
      </w:r>
      <w:bookmarkEnd w:id="22"/>
    </w:p>
    <w:p>
      <w:pPr>
        <w:pStyle w:val="Compact"/>
        <w:numPr>
          <w:numId w:val="1001"/>
          <w:ilvl w:val="0"/>
        </w:numPr>
      </w:pPr>
      <w:r>
        <w:t xml:space="preserve">Provide management oversight of outsourced security services and maintain operations of Information Management’s internally supported security processes</w:t>
      </w:r>
    </w:p>
    <w:p>
      <w:pPr>
        <w:pStyle w:val="Compact"/>
        <w:numPr>
          <w:numId w:val="1001"/>
          <w:ilvl w:val="0"/>
        </w:numPr>
      </w:pPr>
      <w:r>
        <w:t xml:space="preserve">Monitor and act on functional performance of outsourced security vendor(s) against agreed upon milestones, deliverables, Service Level Agreements (SLA’s) and other relationship metrics or obligations of either party</w:t>
      </w:r>
    </w:p>
    <w:p>
      <w:pPr>
        <w:pStyle w:val="Compact"/>
        <w:numPr>
          <w:numId w:val="1001"/>
          <w:ilvl w:val="0"/>
        </w:numPr>
      </w:pPr>
      <w:r>
        <w:t xml:space="preserve">Support internal and external IM security audits</w:t>
      </w:r>
    </w:p>
    <w:p>
      <w:pPr>
        <w:pStyle w:val="Compact"/>
        <w:numPr>
          <w:numId w:val="1001"/>
          <w:ilvl w:val="0"/>
        </w:numPr>
      </w:pPr>
      <w:r>
        <w:t xml:space="preserve">Lead security engagements and implementation of security controls with third-party security partners, including network security vulnerability and penetration studies, website application security assessments and data loss protection reviews</w:t>
      </w:r>
    </w:p>
    <w:p>
      <w:pPr>
        <w:pStyle w:val="Compact"/>
        <w:numPr>
          <w:numId w:val="1001"/>
          <w:ilvl w:val="0"/>
        </w:numPr>
      </w:pPr>
      <w:r>
        <w:t xml:space="preserve">Manage processes to ensure new and existing systems incorporate approved security standards</w:t>
      </w:r>
    </w:p>
    <w:p>
      <w:pPr>
        <w:pStyle w:val="Compact"/>
        <w:numPr>
          <w:numId w:val="1001"/>
          <w:ilvl w:val="0"/>
        </w:numPr>
      </w:pPr>
      <w:r>
        <w:t xml:space="preserve">Lead security and vulnerability risk assessments, following the company’s Enterprise Risk Management processes</w:t>
      </w:r>
    </w:p>
    <w:p>
      <w:pPr>
        <w:pStyle w:val="Compact"/>
        <w:numPr>
          <w:numId w:val="1001"/>
          <w:ilvl w:val="0"/>
        </w:numPr>
      </w:pPr>
      <w:r>
        <w:t xml:space="preserve">Provide IM Security budget management support, including managing contract renewals for security services</w:t>
      </w:r>
    </w:p>
    <w:p>
      <w:pPr>
        <w:pStyle w:val="Compact"/>
        <w:numPr>
          <w:numId w:val="1001"/>
          <w:ilvl w:val="0"/>
        </w:numPr>
      </w:pPr>
      <w:r>
        <w:t xml:space="preserve">Lead initiatives supporting the company’s information security awareness program</w:t>
      </w:r>
    </w:p>
    <w:p>
      <w:pPr>
        <w:pStyle w:val="Compact"/>
        <w:numPr>
          <w:numId w:val="1001"/>
          <w:ilvl w:val="0"/>
        </w:numPr>
      </w:pPr>
      <w:r>
        <w:t xml:space="preserve">Provide management and executive-level information security information and reporting</w:t>
      </w:r>
    </w:p>
    <w:p>
      <w:pPr>
        <w:pStyle w:val="Compact"/>
        <w:numPr>
          <w:numId w:val="1001"/>
          <w:ilvl w:val="0"/>
        </w:numPr>
      </w:pPr>
      <w:r>
        <w:t xml:space="preserve">Provide assistance with the company’s disaster recovery and business continuity plans and other security and compliance plans</w:t>
      </w:r>
    </w:p>
    <w:p>
      <w:pPr>
        <w:pStyle w:val="Heading2"/>
      </w:pPr>
      <w:bookmarkStart w:id="23" w:name="qualifications-for-professional-information-security"/>
      <w:r>
        <w:t xml:space="preserve">Qualifications for professional information security</w:t>
      </w:r>
      <w:bookmarkEnd w:id="23"/>
    </w:p>
    <w:p>
      <w:pPr>
        <w:pStyle w:val="Compact"/>
        <w:numPr>
          <w:numId w:val="1002"/>
          <w:ilvl w:val="0"/>
        </w:numPr>
      </w:pPr>
      <w:r>
        <w:t xml:space="preserve">Ability to work Monday - Friday 12am -12pm / 8 Hour shift</w:t>
      </w:r>
    </w:p>
    <w:p>
      <w:pPr>
        <w:pStyle w:val="Compact"/>
        <w:numPr>
          <w:numId w:val="1002"/>
          <w:ilvl w:val="0"/>
        </w:numPr>
      </w:pPr>
      <w:r>
        <w:t xml:space="preserve">Possess 8570 security certifications (Security +, CISSP, ) and/or top secret security clearance</w:t>
      </w:r>
    </w:p>
    <w:p>
      <w:pPr>
        <w:pStyle w:val="Compact"/>
        <w:numPr>
          <w:numId w:val="1002"/>
          <w:ilvl w:val="0"/>
        </w:numPr>
      </w:pPr>
      <w:r>
        <w:t xml:space="preserve">Experience on any Antivirus suites</w:t>
      </w:r>
    </w:p>
    <w:p>
      <w:pPr>
        <w:pStyle w:val="Compact"/>
        <w:numPr>
          <w:numId w:val="1002"/>
          <w:ilvl w:val="0"/>
        </w:numPr>
      </w:pPr>
      <w:r>
        <w:t xml:space="preserve">Possess security certifications (etc</w:t>
      </w:r>
    </w:p>
    <w:p>
      <w:pPr>
        <w:pStyle w:val="Compact"/>
        <w:numPr>
          <w:numId w:val="1002"/>
          <w:ilvl w:val="0"/>
        </w:numPr>
      </w:pPr>
      <w:r>
        <w:t xml:space="preserve">Previous experience in control awareness and adherence within a banking environment</w:t>
      </w:r>
    </w:p>
    <w:p>
      <w:pPr>
        <w:pStyle w:val="Compact"/>
        <w:numPr>
          <w:numId w:val="1002"/>
          <w:ilvl w:val="0"/>
        </w:numPr>
      </w:pPr>
      <w:r>
        <w:t xml:space="preserve">Strong understanding and implementation experience of various access control models and IT control frameworks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information-secur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information-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2021-10-28T12:50:07Z</dcterms:created>
  <dcterms:modified xsi:type="dcterms:W3CDTF">2021-10-28T12:50:07Z</dcterms:modified>
</cp:coreProperties>
</file>