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https://www.velvetjobs.com/job-descriptions/professional-counselor</w:t>
        </w:r>
      </w:hyperlink>
    </w:p>
    <w:p>
      <w:pPr>
        <w:pStyle w:val="Heading1"/>
      </w:pPr>
      <w:bookmarkStart w:id="21" w:name="example-of-professional-counselor-job-description"/>
      <w:r>
        <w:t xml:space="preserve">Example of Professional Counselor Job Description</w:t>
      </w:r>
      <w:bookmarkEnd w:id="21"/>
    </w:p>
    <w:p>
      <w:pPr>
        <w:pStyle w:val="Compact"/>
      </w:pPr>
      <w:r>
        <w:t xml:space="preserve">Our growing company is searching for experienced candidates for the position of professional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counselor"/>
      <w:r>
        <w:t xml:space="preserve">Responsibilities for professional counselor</w:t>
      </w:r>
      <w:bookmarkEnd w:id="22"/>
    </w:p>
    <w:p>
      <w:pPr>
        <w:pStyle w:val="Compact"/>
        <w:numPr>
          <w:numId w:val="1001"/>
          <w:ilvl w:val="0"/>
        </w:numPr>
      </w:pPr>
      <w:r>
        <w:t xml:space="preserve">Conduct interviews for admission consideration, as appropriate</w:t>
      </w:r>
    </w:p>
    <w:p>
      <w:pPr>
        <w:pStyle w:val="Compact"/>
        <w:numPr>
          <w:numId w:val="1001"/>
          <w:ilvl w:val="0"/>
        </w:numPr>
      </w:pPr>
      <w:r>
        <w:t xml:space="preserve">Provide admissions counseling to returning EOP students whom are reapplying or seeking reinstatement to the university</w:t>
      </w:r>
    </w:p>
    <w:p>
      <w:pPr>
        <w:pStyle w:val="Compact"/>
        <w:numPr>
          <w:numId w:val="1001"/>
          <w:ilvl w:val="0"/>
        </w:numPr>
      </w:pPr>
      <w:r>
        <w:t xml:space="preserve">Determine each participant's need for program services by completing a EXCEL Academic Need Rating Sheet</w:t>
      </w:r>
    </w:p>
    <w:p>
      <w:pPr>
        <w:pStyle w:val="Compact"/>
        <w:numPr>
          <w:numId w:val="1001"/>
          <w:ilvl w:val="0"/>
        </w:numPr>
      </w:pPr>
      <w:r>
        <w:t xml:space="preserve">Monitor participant's on-going progress and performance by reviewing student enrollment and academic status</w:t>
      </w:r>
    </w:p>
    <w:p>
      <w:pPr>
        <w:pStyle w:val="Compact"/>
        <w:numPr>
          <w:numId w:val="1001"/>
          <w:ilvl w:val="0"/>
        </w:numPr>
      </w:pPr>
      <w:r>
        <w:t xml:space="preserve">Provide participants with of the program's eight student services</w:t>
      </w:r>
    </w:p>
    <w:p>
      <w:pPr>
        <w:pStyle w:val="Compact"/>
        <w:numPr>
          <w:numId w:val="1001"/>
          <w:ilvl w:val="0"/>
        </w:numPr>
      </w:pPr>
      <w:r>
        <w:t xml:space="preserve">Monitor participant's financial aid to minimize loans and maximize grants and scholarships</w:t>
      </w:r>
    </w:p>
    <w:p>
      <w:pPr>
        <w:pStyle w:val="Compact"/>
        <w:numPr>
          <w:numId w:val="1001"/>
          <w:ilvl w:val="0"/>
        </w:numPr>
      </w:pPr>
      <w:r>
        <w:t xml:space="preserve">Counsels prospective students, parents, and the general public regarding University admissions requirements, policies, and procedures through workshops, presentations, appointments, and phone, e-mail and paper communications</w:t>
      </w:r>
    </w:p>
    <w:p>
      <w:pPr>
        <w:pStyle w:val="Compact"/>
        <w:numPr>
          <w:numId w:val="1001"/>
          <w:ilvl w:val="0"/>
        </w:numPr>
      </w:pPr>
      <w:r>
        <w:t xml:space="preserve">Advises prospective students on their eligibility for admission to the University through individual appointments, phone sessions, and e-mail</w:t>
      </w:r>
    </w:p>
    <w:p>
      <w:pPr>
        <w:pStyle w:val="Compact"/>
        <w:numPr>
          <w:numId w:val="1001"/>
          <w:ilvl w:val="0"/>
        </w:numPr>
      </w:pPr>
      <w:r>
        <w:t xml:space="preserve">Aids prospective students who are not regularly eligible to the University in developing a plan to achieve their educational goals</w:t>
      </w:r>
    </w:p>
    <w:p>
      <w:pPr>
        <w:pStyle w:val="Compact"/>
        <w:numPr>
          <w:numId w:val="1001"/>
          <w:ilvl w:val="0"/>
        </w:numPr>
      </w:pPr>
      <w:r>
        <w:t xml:space="preserve">Provides prospective students with general information on financial aid, housing, student services, retention programs and other campus opportunities</w:t>
      </w:r>
    </w:p>
    <w:p>
      <w:pPr>
        <w:pStyle w:val="Heading2"/>
      </w:pPr>
      <w:bookmarkStart w:id="23" w:name="qualifications-for-professional-counselor"/>
      <w:r>
        <w:t xml:space="preserve">Qualifications for professional counselor</w:t>
      </w:r>
      <w:bookmarkEnd w:id="23"/>
    </w:p>
    <w:p>
      <w:pPr>
        <w:pStyle w:val="Compact"/>
        <w:numPr>
          <w:numId w:val="1002"/>
          <w:ilvl w:val="0"/>
        </w:numPr>
      </w:pPr>
      <w:r>
        <w:t xml:space="preserve">Graduation from a regionally-accredited college/university with a Master’s degree in counseling, social work, counseling psychology, or related degree</w:t>
      </w:r>
    </w:p>
    <w:p>
      <w:pPr>
        <w:pStyle w:val="Compact"/>
        <w:numPr>
          <w:numId w:val="1002"/>
          <w:ilvl w:val="0"/>
        </w:numPr>
      </w:pPr>
      <w:r>
        <w:t xml:space="preserve">Licensed as LCSW, LPC, or Licensed Psychologist</w:t>
      </w:r>
    </w:p>
    <w:p>
      <w:pPr>
        <w:pStyle w:val="Compact"/>
        <w:numPr>
          <w:numId w:val="1002"/>
          <w:ilvl w:val="0"/>
        </w:numPr>
      </w:pPr>
      <w:r>
        <w:t xml:space="preserve">Three years of counseling experience</w:t>
      </w:r>
    </w:p>
    <w:p>
      <w:pPr>
        <w:pStyle w:val="Compact"/>
        <w:numPr>
          <w:numId w:val="1002"/>
          <w:ilvl w:val="0"/>
        </w:numPr>
      </w:pPr>
      <w:r>
        <w:t xml:space="preserve">Two years related sales or marketing experience</w:t>
      </w:r>
    </w:p>
    <w:p>
      <w:pPr>
        <w:pStyle w:val="Compact"/>
        <w:numPr>
          <w:numId w:val="1002"/>
          <w:ilvl w:val="0"/>
        </w:numPr>
      </w:pPr>
      <w:r>
        <w:t xml:space="preserve">Develop and present workshops on various academic issues to meet the needs of EOP</w:t>
      </w:r>
    </w:p>
    <w:p>
      <w:pPr>
        <w:pStyle w:val="Compact"/>
        <w:numPr>
          <w:numId w:val="1002"/>
          <w:ilvl w:val="0"/>
        </w:numPr>
      </w:pPr>
      <w:r>
        <w:t xml:space="preserve">Knowledge of interviewing and counseling skills and the ability to apply these to the counseling session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2021-10-28T18:32:24Z</dcterms:created>
  <dcterms:modified xsi:type="dcterms:W3CDTF">2021-10-28T18:32:24Z</dcterms:modified>
</cp:coreProperties>
</file>