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https://www.velvetjobs.com/job-descriptions/professional-application-designer</w:t>
        </w:r>
      </w:hyperlink>
    </w:p>
    <w:p>
      <w:pPr>
        <w:pStyle w:val="Heading1"/>
      </w:pPr>
      <w:bookmarkStart w:id="21" w:name="example-of-professional-application-designer-job-description"/>
      <w:r>
        <w:t xml:space="preserve">Example of Professional Application Designer Job Description</w:t>
      </w:r>
      <w:bookmarkEnd w:id="21"/>
    </w:p>
    <w:p>
      <w:pPr>
        <w:pStyle w:val="Compact"/>
      </w:pPr>
      <w:r>
        <w:t xml:space="preserve">Our company is searching for experienced candidates for the position of professional application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application-designer"/>
      <w:r>
        <w:t xml:space="preserve">Responsibilities for professional application designer</w:t>
      </w:r>
      <w:bookmarkEnd w:id="22"/>
    </w:p>
    <w:p>
      <w:pPr>
        <w:pStyle w:val="Compact"/>
        <w:numPr>
          <w:numId w:val="1001"/>
          <w:ilvl w:val="0"/>
        </w:numPr>
      </w:pPr>
      <w:r>
        <w:t xml:space="preserve">Proactively identify resources to present for open requirements through a variety of methods including skills searches, escalation calls with peers and management, When no internal candidates available within required timeframe work with recruiting firms to leverage external sources (contractors, offshore, nearshore)</w:t>
      </w:r>
    </w:p>
    <w:p>
      <w:pPr>
        <w:pStyle w:val="Compact"/>
        <w:numPr>
          <w:numId w:val="1001"/>
          <w:ilvl w:val="0"/>
        </w:numPr>
      </w:pPr>
      <w:r>
        <w:t xml:space="preserve">Work with global TA teams to actively monitor the selection/acceptance process for assigned resources</w:t>
      </w:r>
    </w:p>
    <w:p>
      <w:pPr>
        <w:pStyle w:val="Compact"/>
        <w:numPr>
          <w:numId w:val="1001"/>
          <w:ilvl w:val="0"/>
        </w:numPr>
      </w:pPr>
      <w:r>
        <w:t xml:space="preserve">Escalate urgent requests, those with start date &lt; 3 weeks, on priority staffing calls within Recruiting and practice management</w:t>
      </w:r>
    </w:p>
    <w:p>
      <w:pPr>
        <w:pStyle w:val="Compact"/>
        <w:numPr>
          <w:numId w:val="1001"/>
          <w:ilvl w:val="0"/>
        </w:numPr>
      </w:pPr>
      <w:r>
        <w:t xml:space="preserve">Demonstrate broad and deep knowledge of analytics kill sets for all the supported RoboDrive service lines and products</w:t>
      </w:r>
    </w:p>
    <w:p>
      <w:pPr>
        <w:pStyle w:val="Compact"/>
        <w:numPr>
          <w:numId w:val="1001"/>
          <w:ilvl w:val="0"/>
        </w:numPr>
      </w:pPr>
      <w:r>
        <w:t xml:space="preserve">Has detailed knowledge of assigned consultants’ skill levels, experience, and staffing preferences</w:t>
      </w:r>
    </w:p>
    <w:p>
      <w:pPr>
        <w:pStyle w:val="Compact"/>
        <w:numPr>
          <w:numId w:val="1001"/>
          <w:ilvl w:val="0"/>
        </w:numPr>
      </w:pPr>
      <w:r>
        <w:t xml:space="preserve">Ensure that TA /consultants have up-to-date resumes</w:t>
      </w:r>
    </w:p>
    <w:p>
      <w:pPr>
        <w:pStyle w:val="Compact"/>
        <w:numPr>
          <w:numId w:val="1001"/>
          <w:ilvl w:val="0"/>
        </w:numPr>
      </w:pPr>
      <w:r>
        <w:t xml:space="preserve">Pro-actively monitor the analytics/digital bench and recommends creative ways to utilize unassigned employees into RD client and engineering requirements</w:t>
      </w:r>
    </w:p>
    <w:p>
      <w:pPr>
        <w:pStyle w:val="Compact"/>
        <w:numPr>
          <w:numId w:val="1001"/>
          <w:ilvl w:val="0"/>
        </w:numPr>
      </w:pPr>
      <w:r>
        <w:t xml:space="preserve">Provide overall practice reports and weekly metrics related to project schedules, FTE requirements, status Review trends and provide analysis on key resourcing metrics to leaders</w:t>
      </w:r>
    </w:p>
    <w:p>
      <w:pPr>
        <w:pStyle w:val="Compact"/>
        <w:numPr>
          <w:numId w:val="1001"/>
          <w:ilvl w:val="0"/>
        </w:numPr>
      </w:pPr>
      <w:r>
        <w:t xml:space="preserve">Upon request by practice, attend departmental events and, if necessary, give presentations regarding the resourcing process</w:t>
      </w:r>
    </w:p>
    <w:p>
      <w:pPr>
        <w:pStyle w:val="Compact"/>
        <w:numPr>
          <w:numId w:val="1001"/>
          <w:ilvl w:val="0"/>
        </w:numPr>
      </w:pPr>
      <w:r>
        <w:t xml:space="preserve">Operate as a virtual member of the practice and participate in meetings, bench calls and forecasting calls</w:t>
      </w:r>
    </w:p>
    <w:p>
      <w:pPr>
        <w:pStyle w:val="Heading2"/>
      </w:pPr>
      <w:bookmarkStart w:id="23" w:name="qualifications-for-professional-application-designer"/>
      <w:r>
        <w:t xml:space="preserve">Qualifications for professional application designer</w:t>
      </w:r>
      <w:bookmarkEnd w:id="23"/>
    </w:p>
    <w:p>
      <w:pPr>
        <w:pStyle w:val="Compact"/>
        <w:numPr>
          <w:numId w:val="1002"/>
          <w:ilvl w:val="0"/>
        </w:numPr>
      </w:pPr>
      <w:r>
        <w:t xml:space="preserve">Deep and broad knowledge in multiple core technologies like messaging, routing, Java, data processing, event streaming, security, system management</w:t>
      </w:r>
    </w:p>
    <w:p>
      <w:pPr>
        <w:pStyle w:val="Compact"/>
        <w:numPr>
          <w:numId w:val="1002"/>
          <w:ilvl w:val="0"/>
        </w:numPr>
      </w:pPr>
      <w:r>
        <w:t xml:space="preserve">Must have 4+ years of Intersystems Ensemble Experience in Designing, developing and deploying solutions</w:t>
      </w:r>
    </w:p>
    <w:p>
      <w:pPr>
        <w:pStyle w:val="Compact"/>
        <w:numPr>
          <w:numId w:val="1002"/>
          <w:ilvl w:val="0"/>
        </w:numPr>
      </w:pPr>
      <w:r>
        <w:t xml:space="preserve">Best practices for Developing Interfaces on HSF</w:t>
      </w:r>
    </w:p>
    <w:p>
      <w:pPr>
        <w:pStyle w:val="Compact"/>
        <w:numPr>
          <w:numId w:val="1002"/>
          <w:ilvl w:val="0"/>
        </w:numPr>
      </w:pPr>
      <w:r>
        <w:t xml:space="preserve">Top 3-5 skills &amp; min</w:t>
      </w:r>
    </w:p>
    <w:p>
      <w:pPr>
        <w:pStyle w:val="Compact"/>
        <w:numPr>
          <w:numId w:val="1002"/>
          <w:ilvl w:val="0"/>
        </w:numPr>
      </w:pPr>
      <w:r>
        <w:t xml:space="preserve">Strong knowledge of the testing fundamentals including but not limited to testing process, estimation techniques, defect management �</w:t>
      </w:r>
    </w:p>
    <w:p>
      <w:pPr>
        <w:pStyle w:val="Compact"/>
        <w:numPr>
          <w:numId w:val="1002"/>
          <w:ilvl w:val="0"/>
        </w:numPr>
      </w:pPr>
      <w:r>
        <w:t xml:space="preserve">The candidate should also be able to write SQL statements and stored procedures on demand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application-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application-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2021-10-28T12:48:05Z</dcterms:created>
  <dcterms:modified xsi:type="dcterms:W3CDTF">2021-10-28T12:48:05Z</dcterms:modified>
</cp:coreProperties>
</file>