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https://www.velvetjobs.com/job-descriptions/production-control-analyst</w:t>
        </w:r>
      </w:hyperlink>
    </w:p>
    <w:p>
      <w:pPr>
        <w:pStyle w:val="Heading1"/>
      </w:pPr>
      <w:bookmarkStart w:id="21" w:name="example-of-production-control-analyst-job-description"/>
      <w:r>
        <w:t xml:space="preserve">Example of Production Control Analyst Job Description</w:t>
      </w:r>
      <w:bookmarkEnd w:id="21"/>
    </w:p>
    <w:p>
      <w:pPr>
        <w:pStyle w:val="Compact"/>
      </w:pPr>
      <w:r>
        <w:t xml:space="preserve">Our company is looking to fill the role of production control analyst. If you are looking for an exciting place to work, please take a look at the list of qualifications below.</w:t>
      </w:r>
    </w:p>
    <w:p>
      <w:pPr>
        <w:pStyle w:val="Heading2"/>
      </w:pPr>
      <w:bookmarkStart w:id="22" w:name="responsibilities-for-production-control-analyst"/>
      <w:r>
        <w:t xml:space="preserve">Responsibilities for production control analyst</w:t>
      </w:r>
      <w:bookmarkEnd w:id="22"/>
    </w:p>
    <w:p>
      <w:pPr>
        <w:pStyle w:val="Compact"/>
        <w:numPr>
          <w:numId w:val="1001"/>
          <w:ilvl w:val="0"/>
        </w:numPr>
      </w:pPr>
      <w:r>
        <w:t xml:space="preserve">Interface with users to interpret and clarify complex functional configuration details and process change requirements involving SAP</w:t>
      </w:r>
    </w:p>
    <w:p>
      <w:pPr>
        <w:pStyle w:val="Compact"/>
        <w:numPr>
          <w:numId w:val="1001"/>
          <w:ilvl w:val="0"/>
        </w:numPr>
      </w:pPr>
      <w:r>
        <w:t xml:space="preserve">Coordinate with other departments any changes needed</w:t>
      </w:r>
    </w:p>
    <w:p>
      <w:pPr>
        <w:pStyle w:val="Compact"/>
        <w:numPr>
          <w:numId w:val="1001"/>
          <w:ilvl w:val="0"/>
        </w:numPr>
      </w:pPr>
      <w:r>
        <w:t xml:space="preserve">Complete any quality control steps involved</w:t>
      </w:r>
    </w:p>
    <w:p>
      <w:pPr>
        <w:pStyle w:val="Compact"/>
        <w:numPr>
          <w:numId w:val="1001"/>
          <w:ilvl w:val="0"/>
        </w:numPr>
      </w:pPr>
      <w:r>
        <w:t xml:space="preserve">Keep documentation on these processes updated</w:t>
      </w:r>
    </w:p>
    <w:p>
      <w:pPr>
        <w:pStyle w:val="Compact"/>
        <w:numPr>
          <w:numId w:val="1001"/>
          <w:ilvl w:val="0"/>
        </w:numPr>
      </w:pPr>
      <w:r>
        <w:t xml:space="preserve">Convert requisitions daily</w:t>
      </w:r>
    </w:p>
    <w:p>
      <w:pPr>
        <w:pStyle w:val="Compact"/>
        <w:numPr>
          <w:numId w:val="1001"/>
          <w:ilvl w:val="0"/>
        </w:numPr>
      </w:pPr>
      <w:r>
        <w:t xml:space="preserve">Design, configure, support and upgrade the scheduling automation environments and job scheduler packages</w:t>
      </w:r>
    </w:p>
    <w:p>
      <w:pPr>
        <w:pStyle w:val="Compact"/>
        <w:numPr>
          <w:numId w:val="1001"/>
          <w:ilvl w:val="0"/>
        </w:numPr>
      </w:pPr>
      <w:r>
        <w:t xml:space="preserve">Drive the automation of operational and batch processes within the application development and infrastructure teams, including leading user-education programs and product demos</w:t>
      </w:r>
    </w:p>
    <w:p>
      <w:pPr>
        <w:pStyle w:val="Compact"/>
        <w:numPr>
          <w:numId w:val="1001"/>
          <w:ilvl w:val="0"/>
        </w:numPr>
      </w:pPr>
      <w:r>
        <w:t xml:space="preserve">Review and oversee the implementation of job scheduling requests to evaluate processing requirements and ensure business SLA’s are met</w:t>
      </w:r>
    </w:p>
    <w:p>
      <w:pPr>
        <w:pStyle w:val="Compact"/>
        <w:numPr>
          <w:numId w:val="1001"/>
          <w:ilvl w:val="0"/>
        </w:numPr>
      </w:pPr>
      <w:r>
        <w:t xml:space="preserve">Drive the conversion of legacy scheduled tasks from various operational systems into UC4 Enterprise Job Scheduler</w:t>
      </w:r>
    </w:p>
    <w:p>
      <w:pPr>
        <w:pStyle w:val="Compact"/>
        <w:numPr>
          <w:numId w:val="1001"/>
          <w:ilvl w:val="0"/>
        </w:numPr>
      </w:pPr>
      <w:r>
        <w:t xml:space="preserve">Set up monitoring for all automated jobs, including alerting, messaging and escalation based on application SLA’s</w:t>
      </w:r>
    </w:p>
    <w:p>
      <w:pPr>
        <w:pStyle w:val="Heading2"/>
      </w:pPr>
      <w:bookmarkStart w:id="23" w:name="qualifications-for-production-control-analyst"/>
      <w:r>
        <w:t xml:space="preserve">Qualifications for production control analyst</w:t>
      </w:r>
      <w:bookmarkEnd w:id="23"/>
    </w:p>
    <w:p>
      <w:pPr>
        <w:pStyle w:val="Compact"/>
        <w:numPr>
          <w:numId w:val="1002"/>
          <w:ilvl w:val="0"/>
        </w:numPr>
      </w:pPr>
      <w:r>
        <w:t xml:space="preserve">To abide by the Group Compliance Policy by containing compliance risk in conjunction with the relevant Compliance Department</w:t>
      </w:r>
    </w:p>
    <w:p>
      <w:pPr>
        <w:pStyle w:val="Compact"/>
        <w:numPr>
          <w:numId w:val="1002"/>
          <w:ilvl w:val="0"/>
        </w:numPr>
      </w:pPr>
      <w:r>
        <w:t xml:space="preserve">Pro-active and business orientation with proven ability to prioritise and manage conflicting demands and ability to assess stakeholder needs to improve customer experience and showing resilience under pressure and providing best in class solutions</w:t>
      </w:r>
    </w:p>
    <w:p>
      <w:pPr>
        <w:pStyle w:val="Compact"/>
        <w:numPr>
          <w:numId w:val="1002"/>
          <w:ilvl w:val="0"/>
        </w:numPr>
      </w:pPr>
      <w:r>
        <w:t xml:space="preserve">Senior operational role in a technology discipline with responsible for Service / Product delivery to end users and risk management, including Risk / Incident assessment and governance</w:t>
      </w:r>
    </w:p>
    <w:p>
      <w:pPr>
        <w:pStyle w:val="Compact"/>
        <w:numPr>
          <w:numId w:val="1002"/>
          <w:ilvl w:val="0"/>
        </w:numPr>
      </w:pPr>
      <w:r>
        <w:t xml:space="preserve">Products are reviewed for sound judgment and overall adequacy and accuracy</w:t>
      </w:r>
    </w:p>
    <w:p>
      <w:pPr>
        <w:pStyle w:val="Compact"/>
        <w:numPr>
          <w:numId w:val="1002"/>
          <w:ilvl w:val="0"/>
        </w:numPr>
      </w:pPr>
      <w:r>
        <w:t xml:space="preserve">Errors in judgment or failure to achieve results may result in the allocation of additional resources</w:t>
      </w:r>
    </w:p>
    <w:p>
      <w:pPr>
        <w:pStyle w:val="Compact"/>
        <w:numPr>
          <w:numId w:val="1002"/>
          <w:ilvl w:val="0"/>
        </w:numPr>
      </w:pPr>
      <w:r>
        <w:t xml:space="preserve">Minimum 1 year of experience using a Material Requirements Planning (MRP) inventory and production control computing system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2021-10-28T13:32:38Z</dcterms:created>
  <dcterms:modified xsi:type="dcterms:W3CDTF">2021-10-28T13:32:38Z</dcterms:modified>
</cp:coreProperties>
</file>