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https://www.velvetjobs.com/job-descriptions/product-technology</w:t>
        </w:r>
      </w:hyperlink>
    </w:p>
    <w:p>
      <w:pPr>
        <w:pStyle w:val="Heading1"/>
      </w:pPr>
      <w:bookmarkStart w:id="21" w:name="example-of-product-technology-job-description"/>
      <w:r>
        <w:t xml:space="preserve">Example of Product &amp; Technology Job Description</w:t>
      </w:r>
      <w:bookmarkEnd w:id="21"/>
    </w:p>
    <w:p>
      <w:pPr>
        <w:pStyle w:val="Compact"/>
      </w:pPr>
      <w:r>
        <w:t xml:space="preserve">Our innovative and growing company is looking for a product &amp; technology. If you are looking for an exciting place to work, please take a look at the list of qualifications below.</w:t>
      </w:r>
    </w:p>
    <w:p>
      <w:pPr>
        <w:pStyle w:val="Heading2"/>
      </w:pPr>
      <w:bookmarkStart w:id="22" w:name="responsibilities-for-product-technology"/>
      <w:r>
        <w:t xml:space="preserve">Responsibilities for product &amp; technology</w:t>
      </w:r>
      <w:bookmarkEnd w:id="22"/>
    </w:p>
    <w:p>
      <w:pPr>
        <w:pStyle w:val="Compact"/>
        <w:numPr>
          <w:numId w:val="1001"/>
          <w:ilvl w:val="0"/>
        </w:numPr>
      </w:pPr>
      <w:r>
        <w:t xml:space="preserve">Represent the interests of the software/hardware ecosystems’ “health”, and creates stories to help reduce technical debt, to improve reliability and resiliency of the system, and to lay the groundwork for future growth and innovation of the product</w:t>
      </w:r>
    </w:p>
    <w:p>
      <w:pPr>
        <w:pStyle w:val="Compact"/>
        <w:numPr>
          <w:numId w:val="1001"/>
          <w:ilvl w:val="0"/>
        </w:numPr>
      </w:pPr>
      <w:r>
        <w:t xml:space="preserve">Take responsibility to ensure that technical hygiene efforts get prioritized regularly, any regulatory or mandatory software or hardware initiatives, which need to be addressed</w:t>
      </w:r>
    </w:p>
    <w:p>
      <w:pPr>
        <w:pStyle w:val="Compact"/>
        <w:numPr>
          <w:numId w:val="1001"/>
          <w:ilvl w:val="0"/>
        </w:numPr>
      </w:pPr>
      <w:r>
        <w:t xml:space="preserve">The teams look to both the Product Owner, and the Technical Product Owner, to provide a united front on priorities, so being able to negotiate with, and be on the same page as, the Product Owner, is an essential element of the role</w:t>
      </w:r>
    </w:p>
    <w:p>
      <w:pPr>
        <w:pStyle w:val="Compact"/>
        <w:numPr>
          <w:numId w:val="1001"/>
          <w:ilvl w:val="0"/>
        </w:numPr>
      </w:pPr>
      <w:r>
        <w:t xml:space="preserve">Providing technical guidance for the product is another vital aspect of the role</w:t>
      </w:r>
    </w:p>
    <w:p>
      <w:pPr>
        <w:pStyle w:val="Compact"/>
        <w:numPr>
          <w:numId w:val="1001"/>
          <w:ilvl w:val="0"/>
        </w:numPr>
      </w:pPr>
      <w:r>
        <w:t xml:space="preserve">Let the team know WHAT needs to be done, not HOW to get it done</w:t>
      </w:r>
    </w:p>
    <w:p>
      <w:pPr>
        <w:pStyle w:val="Compact"/>
        <w:numPr>
          <w:numId w:val="1001"/>
          <w:ilvl w:val="0"/>
        </w:numPr>
      </w:pPr>
      <w:r>
        <w:t xml:space="preserve">Drive required infrastructure projects and technical cost saves forward</w:t>
      </w:r>
    </w:p>
    <w:p>
      <w:pPr>
        <w:pStyle w:val="Compact"/>
        <w:numPr>
          <w:numId w:val="1001"/>
          <w:ilvl w:val="0"/>
        </w:numPr>
      </w:pPr>
      <w:r>
        <w:t xml:space="preserve">Ensure close working relationship with the development team to provide insight and guidance as needed</w:t>
      </w:r>
    </w:p>
    <w:p>
      <w:pPr>
        <w:pStyle w:val="Compact"/>
        <w:numPr>
          <w:numId w:val="1001"/>
          <w:ilvl w:val="0"/>
        </w:numPr>
      </w:pPr>
      <w:r>
        <w:t xml:space="preserve">Ensure there is automated test coverage across CQP, and provide suggestions on the path to get there, as required</w:t>
      </w:r>
    </w:p>
    <w:p>
      <w:pPr>
        <w:pStyle w:val="Compact"/>
        <w:numPr>
          <w:numId w:val="1001"/>
          <w:ilvl w:val="0"/>
        </w:numPr>
      </w:pPr>
      <w:r>
        <w:t xml:space="preserve">Ensure deployments are automated across CQP for all environments, in a timely fashion</w:t>
      </w:r>
    </w:p>
    <w:p>
      <w:pPr>
        <w:pStyle w:val="Compact"/>
        <w:numPr>
          <w:numId w:val="1001"/>
          <w:ilvl w:val="0"/>
        </w:numPr>
      </w:pPr>
      <w:r>
        <w:t xml:space="preserve">Prioritize backlog to ensure audit, legal, and compliance work is supported and technology control breaks are completed on time, 100% of the time</w:t>
      </w:r>
    </w:p>
    <w:p>
      <w:pPr>
        <w:pStyle w:val="Heading2"/>
      </w:pPr>
      <w:bookmarkStart w:id="23" w:name="qualifications-for-product-technology"/>
      <w:r>
        <w:t xml:space="preserve">Qualifications for product &amp; technology</w:t>
      </w:r>
      <w:bookmarkEnd w:id="23"/>
    </w:p>
    <w:p>
      <w:pPr>
        <w:pStyle w:val="Compact"/>
        <w:numPr>
          <w:numId w:val="1002"/>
          <w:ilvl w:val="0"/>
        </w:numPr>
      </w:pPr>
      <w:r>
        <w:t xml:space="preserve">Help to drive forward the product lifecycle with the rest of the team</w:t>
      </w:r>
    </w:p>
    <w:p>
      <w:pPr>
        <w:pStyle w:val="Compact"/>
        <w:numPr>
          <w:numId w:val="1002"/>
          <w:ilvl w:val="0"/>
        </w:numPr>
      </w:pPr>
      <w:r>
        <w:t xml:space="preserve">Acquire deep knowledge of the product key features, benefits, limitations</w:t>
      </w:r>
    </w:p>
    <w:p>
      <w:pPr>
        <w:pStyle w:val="Compact"/>
        <w:numPr>
          <w:numId w:val="1002"/>
          <w:ilvl w:val="0"/>
        </w:numPr>
      </w:pPr>
      <w:r>
        <w:t xml:space="preserve">Report on the added value driven by the product changes</w:t>
      </w:r>
    </w:p>
    <w:p>
      <w:pPr>
        <w:pStyle w:val="Compact"/>
        <w:numPr>
          <w:numId w:val="1002"/>
          <w:ilvl w:val="0"/>
        </w:numPr>
      </w:pPr>
      <w:r>
        <w:t xml:space="preserve">Work closely with stakeholders to collect business requirements and to balance them to meet client needs, budgets and timelines</w:t>
      </w:r>
    </w:p>
    <w:p>
      <w:pPr>
        <w:pStyle w:val="Compact"/>
        <w:numPr>
          <w:numId w:val="1002"/>
          <w:ilvl w:val="0"/>
        </w:numPr>
      </w:pPr>
      <w:r>
        <w:t xml:space="preserve">Previous experience working within the corporate travel, hospitality, airline, GDS sector or similar</w:t>
      </w:r>
    </w:p>
    <w:p>
      <w:pPr>
        <w:pStyle w:val="Compact"/>
        <w:numPr>
          <w:numId w:val="1002"/>
          <w:ilvl w:val="0"/>
        </w:numPr>
      </w:pPr>
      <w:r>
        <w:t xml:space="preserve">International or global experience and proven success working in a multi- cultural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2021-10-28T18:29:48Z</dcterms:created>
  <dcterms:modified xsi:type="dcterms:W3CDTF">2021-10-28T18:29:48Z</dcterms:modified>
</cp:coreProperties>
</file>