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https://www.velvetjobs.com/job-descriptions/product-specialist-senior</w:t>
        </w:r>
      </w:hyperlink>
    </w:p>
    <w:p>
      <w:pPr>
        <w:pStyle w:val="Heading1"/>
      </w:pPr>
      <w:bookmarkStart w:id="21" w:name="example-of-product-specialist-senior-job-description"/>
      <w:r>
        <w:t xml:space="preserve">Example of Product Specialist Senior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product specialist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specialist-senior"/>
      <w:r>
        <w:t xml:space="preserve">Responsibilities for product specialist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Possesse and continuously update a sound marketing knowledge of the medical device, pharmaceutical and political environment</w:t>
      </w:r>
    </w:p>
    <w:p>
      <w:pPr>
        <w:pStyle w:val="Compact"/>
        <w:numPr>
          <w:numId w:val="1001"/>
          <w:ilvl w:val="0"/>
        </w:numPr>
      </w:pPr>
      <w:r>
        <w:t xml:space="preserve">Act as a liaison with all functions of the organization with respect to brand/product development</w:t>
      </w:r>
    </w:p>
    <w:p>
      <w:pPr>
        <w:pStyle w:val="Compact"/>
        <w:numPr>
          <w:numId w:val="1001"/>
          <w:ilvl w:val="0"/>
        </w:numPr>
      </w:pPr>
      <w:r>
        <w:t xml:space="preserve">Responsible for setting up cadaveric courses together with the marketing and sales team</w:t>
      </w:r>
    </w:p>
    <w:p>
      <w:pPr>
        <w:pStyle w:val="Compact"/>
        <w:numPr>
          <w:numId w:val="1001"/>
          <w:ilvl w:val="0"/>
        </w:numPr>
      </w:pPr>
      <w:r>
        <w:t xml:space="preserve">Advocate the category strategies within the business during all four (4) phases of product maturity from concept development to production (DESIGN, WIN, EXECUTE, IMPROVE)</w:t>
      </w:r>
    </w:p>
    <w:p>
      <w:pPr>
        <w:pStyle w:val="Compact"/>
        <w:numPr>
          <w:numId w:val="1001"/>
          <w:ilvl w:val="0"/>
        </w:numPr>
      </w:pPr>
      <w:r>
        <w:t xml:space="preserve">Communicate business requirements and priorities to category management and align Procurement metrics with business unit P&amp;L including translating category cost savings and negotiations (DESIGN, WIN, EXECUTE, IMPROVE)</w:t>
      </w:r>
    </w:p>
    <w:p>
      <w:pPr>
        <w:pStyle w:val="Compact"/>
        <w:numPr>
          <w:numId w:val="1001"/>
          <w:ilvl w:val="0"/>
        </w:numPr>
      </w:pPr>
      <w:r>
        <w:t xml:space="preserve">Conduct material and supplier risk assessments (EXECUTE)</w:t>
      </w:r>
    </w:p>
    <w:p>
      <w:pPr>
        <w:pStyle w:val="Compact"/>
        <w:numPr>
          <w:numId w:val="1001"/>
          <w:ilvl w:val="0"/>
        </w:numPr>
      </w:pPr>
      <w:r>
        <w:t xml:space="preserve">Support centers-of-competency (CoC) and supplier technology development in the concept phase by developing and implementing Product Sourcing strategies in conjunction with Engineering and category management (DESIGN)</w:t>
      </w:r>
    </w:p>
    <w:p>
      <w:pPr>
        <w:pStyle w:val="Compact"/>
        <w:numPr>
          <w:numId w:val="1001"/>
          <w:ilvl w:val="0"/>
        </w:numPr>
      </w:pPr>
      <w:r>
        <w:t xml:space="preserve">Lead and develop customer RFQ/RFI BoM and BoL costs and sign-off on stretch targets within the business case in the quote phase (WIN)</w:t>
      </w:r>
    </w:p>
    <w:p>
      <w:pPr>
        <w:pStyle w:val="Compact"/>
        <w:numPr>
          <w:numId w:val="1001"/>
          <w:ilvl w:val="0"/>
        </w:numPr>
      </w:pPr>
      <w:r>
        <w:t xml:space="preserve">Track, monitor and drive actions to ensure material cost targets are achieved during New Product Introduction (NPI) phase (EXECUTE)</w:t>
      </w:r>
    </w:p>
    <w:p>
      <w:pPr>
        <w:pStyle w:val="Compact"/>
        <w:numPr>
          <w:numId w:val="1001"/>
          <w:ilvl w:val="0"/>
        </w:numPr>
      </w:pPr>
      <w:r>
        <w:t xml:space="preserve">Lead cost reduction workshops and design-to-cost initiatives during the new product development phases (DESIGN, WIN, EXECUTE)</w:t>
      </w:r>
    </w:p>
    <w:p>
      <w:pPr>
        <w:pStyle w:val="Heading2"/>
      </w:pPr>
      <w:bookmarkStart w:id="23" w:name="qualifications-for-product-specialist-senior"/>
      <w:r>
        <w:t xml:space="preserve">Qualifications for product specialist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well versed in the following XML technologies</w:t>
      </w:r>
    </w:p>
    <w:p>
      <w:pPr>
        <w:pStyle w:val="Compact"/>
        <w:numPr>
          <w:numId w:val="1002"/>
          <w:ilvl w:val="0"/>
        </w:numPr>
      </w:pPr>
      <w:r>
        <w:t xml:space="preserve">Have own car and driving licenseSelling Pharmaceutical</w:t>
      </w:r>
    </w:p>
    <w:p>
      <w:pPr>
        <w:pStyle w:val="Compact"/>
        <w:numPr>
          <w:numId w:val="1002"/>
          <w:ilvl w:val="0"/>
        </w:numPr>
      </w:pPr>
      <w:r>
        <w:t xml:space="preserve">Two years of marketing work experience</w:t>
      </w:r>
    </w:p>
    <w:p>
      <w:pPr>
        <w:pStyle w:val="Compact"/>
        <w:numPr>
          <w:numId w:val="1002"/>
          <w:ilvl w:val="0"/>
        </w:numPr>
      </w:pPr>
      <w:r>
        <w:t xml:space="preserve">Word, Excel, Outlook, Presentations</w:t>
      </w:r>
    </w:p>
    <w:p>
      <w:pPr>
        <w:pStyle w:val="Compact"/>
        <w:numPr>
          <w:numId w:val="1002"/>
          <w:ilvl w:val="0"/>
        </w:numPr>
      </w:pPr>
      <w:r>
        <w:t xml:space="preserve">Sitecore, Omniture, Tableau, Project Management &amp; Presentation Skills</w:t>
      </w:r>
    </w:p>
    <w:p>
      <w:pPr>
        <w:pStyle w:val="Compact"/>
        <w:numPr>
          <w:numId w:val="1002"/>
          <w:ilvl w:val="0"/>
        </w:numPr>
      </w:pPr>
      <w:r>
        <w:t xml:space="preserve">Overall Product Performance Tracking – Data, Voice, VAS, International &amp; Roaming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speciali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speciali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2021-10-28T18:39:12Z</dcterms:created>
  <dcterms:modified xsi:type="dcterms:W3CDTF">2021-10-28T18:39:12Z</dcterms:modified>
</cp:coreProperties>
</file>