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https://www.velvetjobs.com/job-descriptions/product-service-engineer</w:t>
        </w:r>
      </w:hyperlink>
    </w:p>
    <w:p>
      <w:pPr>
        <w:pStyle w:val="Heading1"/>
      </w:pPr>
      <w:bookmarkStart w:id="21" w:name="example-of-product-service-engineer-job-description"/>
      <w:r>
        <w:t xml:space="preserve">Example of Product Service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product service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service-engineer"/>
      <w:r>
        <w:t xml:space="preserve">Responsibilities for product service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systems level box diagrams to illustrate avionics architecture</w:t>
      </w:r>
    </w:p>
    <w:p>
      <w:pPr>
        <w:pStyle w:val="Compact"/>
        <w:numPr>
          <w:numId w:val="1001"/>
          <w:ilvl w:val="0"/>
        </w:numPr>
      </w:pPr>
      <w:r>
        <w:t xml:space="preserve">Research of aircraft configuration and compatibility of avionics systems to develop personalized solutions for systems installation</w:t>
      </w:r>
    </w:p>
    <w:p>
      <w:pPr>
        <w:pStyle w:val="Compact"/>
        <w:numPr>
          <w:numId w:val="1001"/>
          <w:ilvl w:val="0"/>
        </w:numPr>
      </w:pPr>
      <w:r>
        <w:t xml:space="preserve">Elaboration, evaluation and approval of avionics engineering packages to be used as the baseline for Service Bulletin creation</w:t>
      </w:r>
    </w:p>
    <w:p>
      <w:pPr>
        <w:pStyle w:val="Compact"/>
        <w:numPr>
          <w:numId w:val="1001"/>
          <w:ilvl w:val="0"/>
        </w:numPr>
      </w:pPr>
      <w:r>
        <w:t xml:space="preserve">Coordination and evaluation of Service Bulletin Information to assure safe and correct operation of the avionics systems being installed or affected</w:t>
      </w:r>
    </w:p>
    <w:p>
      <w:pPr>
        <w:pStyle w:val="Compact"/>
        <w:numPr>
          <w:numId w:val="1001"/>
          <w:ilvl w:val="0"/>
        </w:numPr>
      </w:pPr>
      <w:r>
        <w:t xml:space="preserve">Integrate avionics components or systems based on market, product and certification requirements in order to guarantee adherence to quality the overall program cost and schedule goals</w:t>
      </w:r>
    </w:p>
    <w:p>
      <w:pPr>
        <w:pStyle w:val="Compact"/>
        <w:numPr>
          <w:numId w:val="1001"/>
          <w:ilvl w:val="0"/>
        </w:numPr>
      </w:pPr>
      <w:r>
        <w:t xml:space="preserve">Write certification reports in order to show compliance with regulatory agencies’ requirements</w:t>
      </w:r>
    </w:p>
    <w:p>
      <w:pPr>
        <w:pStyle w:val="Compact"/>
        <w:numPr>
          <w:numId w:val="1001"/>
          <w:ilvl w:val="0"/>
        </w:numPr>
      </w:pPr>
      <w:r>
        <w:t xml:space="preserve">If absent, create processes and procedures to define the most efficient, safe and regulatory compliant means of executing the engineering task</w:t>
      </w:r>
    </w:p>
    <w:p>
      <w:pPr>
        <w:pStyle w:val="Compact"/>
        <w:numPr>
          <w:numId w:val="1001"/>
          <w:ilvl w:val="0"/>
        </w:numPr>
      </w:pPr>
      <w:r>
        <w:t xml:space="preserve">Execution of avionics related programs ensuring adherence to quality the overall program cost and schedule goals</w:t>
      </w:r>
    </w:p>
    <w:p>
      <w:pPr>
        <w:pStyle w:val="Compact"/>
        <w:numPr>
          <w:numId w:val="1001"/>
          <w:ilvl w:val="0"/>
        </w:numPr>
      </w:pPr>
      <w:r>
        <w:t xml:space="preserve">Provide technical product support to MPC dealers, Corporate Account Managers, Warranty Technicians, Sales Development, Product Support Development, Service Training</w:t>
      </w:r>
    </w:p>
    <w:p>
      <w:pPr>
        <w:pStyle w:val="Compact"/>
        <w:numPr>
          <w:numId w:val="1001"/>
          <w:ilvl w:val="0"/>
        </w:numPr>
      </w:pPr>
      <w:r>
        <w:t xml:space="preserve">Installation, maintenance, repair, qualifications of laboratory instruments from brand Life Sciences , mainly imaging systems</w:t>
      </w:r>
    </w:p>
    <w:p>
      <w:pPr>
        <w:pStyle w:val="Heading2"/>
      </w:pPr>
      <w:bookmarkStart w:id="23" w:name="qualifications-for-product-service-engineer"/>
      <w:r>
        <w:t xml:space="preserve">Qualifications for product service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 depth Knowledge on wind turbine electrical components such as power converter, generator, control system, pitch system, MKVIe, motors, transformers and other sub-systems including BOP, sub-station up to 220KV or similar experience are considered as added advantage for this role</w:t>
      </w:r>
    </w:p>
    <w:p>
      <w:pPr>
        <w:pStyle w:val="Compact"/>
        <w:numPr>
          <w:numId w:val="1002"/>
          <w:ilvl w:val="0"/>
        </w:numPr>
      </w:pPr>
      <w:r>
        <w:t xml:space="preserve">Flexible to travel up to 20% of the time as required domestic and internationally</w:t>
      </w:r>
    </w:p>
    <w:p>
      <w:pPr>
        <w:pStyle w:val="Compact"/>
        <w:numPr>
          <w:numId w:val="1002"/>
          <w:ilvl w:val="0"/>
        </w:numPr>
      </w:pPr>
      <w:r>
        <w:t xml:space="preserve">Bachelor’s Degree in Mechanical, Aerospace Engineering from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Knowledge on wind turbine mechanical components such as gearbox, pitch gear system, yaw gear system, bearings and other sub-systems, structures or similar experience are considered as added advantage for this role</w:t>
      </w:r>
    </w:p>
    <w:p>
      <w:pPr>
        <w:pStyle w:val="Compact"/>
        <w:numPr>
          <w:numId w:val="1002"/>
          <w:ilvl w:val="0"/>
        </w:numPr>
      </w:pPr>
      <w:r>
        <w:t xml:space="preserve">Ability to work with outsourced partners and work cross functions within HP to deliver positive results from outsources relationship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travel domestically and internationally for up to 20% and the majority of travel will be one week or less in duration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servi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servi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2021-10-28T18:32:40Z</dcterms:created>
  <dcterms:modified xsi:type="dcterms:W3CDTF">2021-10-28T18:32:40Z</dcterms:modified>
</cp:coreProperties>
</file>