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https://www.velvetjobs.com/job-descriptions/product-senior-analyst</w:t>
        </w:r>
      </w:hyperlink>
    </w:p>
    <w:p>
      <w:pPr>
        <w:pStyle w:val="Heading1"/>
      </w:pPr>
      <w:bookmarkStart w:id="21" w:name="example-of-product-senior-analyst-job-description"/>
      <w:r>
        <w:t xml:space="preserve">Example of Product Senior Analyst Job Description</w:t>
      </w:r>
      <w:bookmarkEnd w:id="21"/>
    </w:p>
    <w:p>
      <w:pPr>
        <w:pStyle w:val="Compact"/>
      </w:pPr>
      <w:r>
        <w:t xml:space="preserve">Our growing company is searching for experienced candidates for the position of product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enior-analyst"/>
      <w:r>
        <w:t xml:space="preserve">Responsibilities for product senior analyst</w:t>
      </w:r>
      <w:bookmarkEnd w:id="22"/>
    </w:p>
    <w:p>
      <w:pPr>
        <w:pStyle w:val="Compact"/>
        <w:numPr>
          <w:numId w:val="1001"/>
          <w:ilvl w:val="0"/>
        </w:numPr>
      </w:pPr>
      <w:r>
        <w:t xml:space="preserve">You will maximize efficiency in a startup environment where the process is fluid and creative solutions are bread and butter</w:t>
      </w:r>
    </w:p>
    <w:p>
      <w:pPr>
        <w:pStyle w:val="Compact"/>
        <w:numPr>
          <w:numId w:val="1001"/>
          <w:ilvl w:val="0"/>
        </w:numPr>
      </w:pPr>
      <w:r>
        <w:t xml:space="preserve">You will hack out solutions and quick wins with an obsession to learn and try out new technologies and processes</w:t>
      </w:r>
    </w:p>
    <w:p>
      <w:pPr>
        <w:pStyle w:val="Compact"/>
        <w:numPr>
          <w:numId w:val="1001"/>
          <w:ilvl w:val="0"/>
        </w:numPr>
      </w:pPr>
      <w:r>
        <w:t xml:space="preserve">Utilizing the Solution Delivery Team’s methodology and toolkit, work with business clients, IT and, where applicable, third-party vendors to develop and implement solutions that meet user needs</w:t>
      </w:r>
    </w:p>
    <w:p>
      <w:pPr>
        <w:pStyle w:val="Compact"/>
        <w:numPr>
          <w:numId w:val="1001"/>
          <w:ilvl w:val="0"/>
        </w:numPr>
      </w:pPr>
      <w:r>
        <w:t xml:space="preserve">Work with the Testing Analysis Team to facilitate their involvement in solutions from the earliest stages and assist with the creation of test cases and scenarios defect identification and resolution as required</w:t>
      </w:r>
    </w:p>
    <w:p>
      <w:pPr>
        <w:pStyle w:val="Compact"/>
        <w:numPr>
          <w:numId w:val="1001"/>
          <w:ilvl w:val="0"/>
        </w:numPr>
      </w:pPr>
      <w:r>
        <w:t xml:space="preserve">Participate in the review of the solution design document and test plans to ensure traceability to Solution Systems Analysts work product</w:t>
      </w:r>
    </w:p>
    <w:p>
      <w:pPr>
        <w:pStyle w:val="Compact"/>
        <w:numPr>
          <w:numId w:val="1001"/>
          <w:ilvl w:val="0"/>
        </w:numPr>
      </w:pPr>
      <w:r>
        <w:t xml:space="preserve">Implement a comprehensive, multivariate approach to rate change assessments by pulling, integrating and analyzing data from multiple systems and researching and compiling market competition and state profile information to identify and recommend changes that increase organizational profitability, achieve target returns and enhance market position</w:t>
      </w:r>
    </w:p>
    <w:p>
      <w:pPr>
        <w:pStyle w:val="Compact"/>
        <w:numPr>
          <w:numId w:val="1001"/>
          <w:ilvl w:val="0"/>
        </w:numPr>
      </w:pPr>
      <w:r>
        <w:t xml:space="preserve">Facilitate Product and Underwriting compliance by monitoring state-specific insurance programs, aligning recommendations with changing regulations and building and updating underwriting guides, policy forms and product manuals to ensure rates and pricing reflect current regulatory guidelines and enhance organizational competitiveness</w:t>
      </w:r>
    </w:p>
    <w:p>
      <w:pPr>
        <w:pStyle w:val="Compact"/>
        <w:numPr>
          <w:numId w:val="1001"/>
          <w:ilvl w:val="0"/>
        </w:numPr>
      </w:pPr>
      <w:r>
        <w:t xml:space="preserve">Facilitate a team-oriented approach to product rating operations by collaborating with IT to coordinate and oversee rating system changes and communicating with senior team leaders to influence the adoption of recommended rate modifications and contribute to ad-hoc projects as required</w:t>
      </w:r>
    </w:p>
    <w:p>
      <w:pPr>
        <w:pStyle w:val="Compact"/>
        <w:numPr>
          <w:numId w:val="1001"/>
          <w:ilvl w:val="0"/>
        </w:numPr>
      </w:pPr>
      <w:r>
        <w:t xml:space="preserve">Mentor and guide junior analysts by providing advice, resolving complex escalated issues and training on product analysis best practices to ensure understanding of and alignment with organizational profitability objectives</w:t>
      </w:r>
    </w:p>
    <w:p>
      <w:pPr>
        <w:pStyle w:val="Compact"/>
        <w:numPr>
          <w:numId w:val="1001"/>
          <w:ilvl w:val="0"/>
        </w:numPr>
      </w:pPr>
      <w:r>
        <w:t xml:space="preserve">Calculate ROI for all apps projects</w:t>
      </w:r>
    </w:p>
    <w:p>
      <w:pPr>
        <w:pStyle w:val="Heading2"/>
      </w:pPr>
      <w:bookmarkStart w:id="23" w:name="qualifications-for-product-senior-analyst"/>
      <w:r>
        <w:t xml:space="preserve">Qualifications for product senior analyst</w:t>
      </w:r>
      <w:bookmarkEnd w:id="23"/>
    </w:p>
    <w:p>
      <w:pPr>
        <w:pStyle w:val="Compact"/>
        <w:numPr>
          <w:numId w:val="1002"/>
          <w:ilvl w:val="0"/>
        </w:numPr>
      </w:pPr>
      <w:r>
        <w:t xml:space="preserve">Understanding of differences between High Value Low Volume and Low Value High Volume Payments business</w:t>
      </w:r>
    </w:p>
    <w:p>
      <w:pPr>
        <w:pStyle w:val="Compact"/>
        <w:numPr>
          <w:numId w:val="1002"/>
          <w:ilvl w:val="0"/>
        </w:numPr>
      </w:pPr>
      <w:r>
        <w:t xml:space="preserve">Knowledge of different SWIFT message types including but not limited to SWIFT MT9xx, MT103, MT202, MT300 and n99</w:t>
      </w:r>
    </w:p>
    <w:p>
      <w:pPr>
        <w:pStyle w:val="Compact"/>
        <w:numPr>
          <w:numId w:val="1002"/>
          <w:ilvl w:val="0"/>
        </w:numPr>
      </w:pPr>
      <w:r>
        <w:t xml:space="preserve">Knowledge of Low Value Clearing such as US ACH and SEPA is desirable</w:t>
      </w:r>
    </w:p>
    <w:p>
      <w:pPr>
        <w:pStyle w:val="Compact"/>
        <w:numPr>
          <w:numId w:val="1002"/>
          <w:ilvl w:val="0"/>
        </w:numPr>
      </w:pPr>
      <w:r>
        <w:t xml:space="preserve">Knowledge of communication systems with banks through SWIFTNet, SWIFT FileAct, API integration, secure FTP</w:t>
      </w:r>
    </w:p>
    <w:p>
      <w:pPr>
        <w:pStyle w:val="Compact"/>
        <w:numPr>
          <w:numId w:val="1002"/>
          <w:ilvl w:val="0"/>
        </w:numPr>
      </w:pPr>
      <w:r>
        <w:t xml:space="preserve">Prefer a minimum of 5 years of work experience in payments and FX space, ideally with a global financial institution or a Fintech company</w:t>
      </w:r>
    </w:p>
    <w:p>
      <w:pPr>
        <w:pStyle w:val="Compact"/>
        <w:numPr>
          <w:numId w:val="1002"/>
          <w:ilvl w:val="0"/>
        </w:numPr>
      </w:pPr>
      <w:r>
        <w:t xml:space="preserve">Bachelor's degree in business or technical field such as computer science, computer engineering or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