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https://www.velvetjobs.com/job-descriptions/product-quality-manager</w:t>
        </w:r>
      </w:hyperlink>
    </w:p>
    <w:p>
      <w:pPr>
        <w:pStyle w:val="Heading1"/>
      </w:pPr>
      <w:bookmarkStart w:id="21" w:name="example-of-product-quality-manager-job-description"/>
      <w:r>
        <w:t xml:space="preserve">Example of Product Quality Manager Job Description</w:t>
      </w:r>
      <w:bookmarkEnd w:id="21"/>
    </w:p>
    <w:p>
      <w:pPr>
        <w:pStyle w:val="Compact"/>
      </w:pPr>
      <w:r>
        <w:t xml:space="preserve">Our company is hiring for a product quality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quality-manager"/>
      <w:r>
        <w:t xml:space="preserve">Responsibilities for product quality manager</w:t>
      </w:r>
      <w:bookmarkEnd w:id="22"/>
    </w:p>
    <w:p>
      <w:pPr>
        <w:pStyle w:val="Compact"/>
        <w:numPr>
          <w:numId w:val="1001"/>
          <w:ilvl w:val="0"/>
        </w:numPr>
      </w:pPr>
      <w:r>
        <w:t xml:space="preserve">Own the production issue que, prioritizing severity by business impact to accelerate resolution</w:t>
      </w:r>
    </w:p>
    <w:p>
      <w:pPr>
        <w:pStyle w:val="Compact"/>
        <w:numPr>
          <w:numId w:val="1001"/>
          <w:ilvl w:val="0"/>
        </w:numPr>
      </w:pPr>
      <w:r>
        <w:t xml:space="preserve">Alongside the DevOps and Business Intelligence teams, define which key business metrics are monitored and the escalation process</w:t>
      </w:r>
    </w:p>
    <w:p>
      <w:pPr>
        <w:pStyle w:val="Compact"/>
        <w:numPr>
          <w:numId w:val="1001"/>
          <w:ilvl w:val="0"/>
        </w:numPr>
      </w:pPr>
      <w:r>
        <w:t xml:space="preserve">Report on quality metrics to executive team</w:t>
      </w:r>
    </w:p>
    <w:p>
      <w:pPr>
        <w:pStyle w:val="Compact"/>
        <w:numPr>
          <w:numId w:val="1001"/>
          <w:ilvl w:val="0"/>
        </w:numPr>
      </w:pPr>
      <w:r>
        <w:t xml:space="preserve">Embrace the unexpected</w:t>
      </w:r>
    </w:p>
    <w:p>
      <w:pPr>
        <w:pStyle w:val="Compact"/>
        <w:numPr>
          <w:numId w:val="1001"/>
          <w:ilvl w:val="0"/>
        </w:numPr>
      </w:pPr>
      <w:r>
        <w:t xml:space="preserve">Lead a team responsible for quality control of all production, product development, and research materials utilizing HPLC, GPC, FPLC and optical spectroscopy</w:t>
      </w:r>
    </w:p>
    <w:p>
      <w:pPr>
        <w:pStyle w:val="Compact"/>
        <w:numPr>
          <w:numId w:val="1001"/>
          <w:ilvl w:val="0"/>
        </w:numPr>
      </w:pPr>
      <w:r>
        <w:t xml:space="preserve">Manage the development of new analytical and preparative separation techniques and coordinate the validation/qualification for implementation</w:t>
      </w:r>
    </w:p>
    <w:p>
      <w:pPr>
        <w:pStyle w:val="Compact"/>
        <w:numPr>
          <w:numId w:val="1001"/>
          <w:ilvl w:val="0"/>
        </w:numPr>
      </w:pPr>
      <w:r>
        <w:t xml:space="preserve">Partner with QA to ensure a robust process for releasing products or materials for use</w:t>
      </w:r>
    </w:p>
    <w:p>
      <w:pPr>
        <w:pStyle w:val="Compact"/>
        <w:numPr>
          <w:numId w:val="1001"/>
          <w:ilvl w:val="0"/>
        </w:numPr>
      </w:pPr>
      <w:r>
        <w:t xml:space="preserve">Oversee a team responsible for the conjugation of new dyes to biomolecules</w:t>
      </w:r>
    </w:p>
    <w:p>
      <w:pPr>
        <w:pStyle w:val="Compact"/>
        <w:numPr>
          <w:numId w:val="1001"/>
          <w:ilvl w:val="0"/>
        </w:numPr>
      </w:pPr>
      <w:r>
        <w:t xml:space="preserve">Ensure the on time development of new bioconjugate products and assist in troubleshooting both new and existing products</w:t>
      </w:r>
    </w:p>
    <w:p>
      <w:pPr>
        <w:pStyle w:val="Compact"/>
        <w:numPr>
          <w:numId w:val="1001"/>
          <w:ilvl w:val="0"/>
        </w:numPr>
      </w:pPr>
      <w:r>
        <w:t xml:space="preserve">Provide effective leadership including setting individual and department objectives, employee evaluations, leading departmental meetings, providing performance feedback, recognizing employee contributions, coaching and developing staff</w:t>
      </w:r>
    </w:p>
    <w:p>
      <w:pPr>
        <w:pStyle w:val="Heading2"/>
      </w:pPr>
      <w:bookmarkStart w:id="23" w:name="qualifications-for-product-quality-manager"/>
      <w:r>
        <w:t xml:space="preserve">Qualifications for product quality manager</w:t>
      </w:r>
      <w:bookmarkEnd w:id="23"/>
    </w:p>
    <w:p>
      <w:pPr>
        <w:pStyle w:val="Compact"/>
        <w:numPr>
          <w:numId w:val="1002"/>
          <w:ilvl w:val="0"/>
        </w:numPr>
      </w:pPr>
      <w:r>
        <w:t xml:space="preserve">Industry or hobbyist experience with emerging and leading technologies across disciplines (APIs, Data Visualization and Developer Tools)</w:t>
      </w:r>
    </w:p>
    <w:p>
      <w:pPr>
        <w:pStyle w:val="Compact"/>
        <w:numPr>
          <w:numId w:val="1002"/>
          <w:ilvl w:val="0"/>
        </w:numPr>
      </w:pPr>
      <w:r>
        <w:t xml:space="preserve">Associate development to ensure effective leadership succession for both teams</w:t>
      </w:r>
    </w:p>
    <w:p>
      <w:pPr>
        <w:pStyle w:val="Compact"/>
        <w:numPr>
          <w:numId w:val="1002"/>
          <w:ilvl w:val="0"/>
        </w:numPr>
      </w:pPr>
      <w:r>
        <w:t xml:space="preserve">Assess demand for the analytical and conjugation teams and negotiate project dates and priorities with internal customers to align with available capacity</w:t>
      </w:r>
    </w:p>
    <w:p>
      <w:pPr>
        <w:pStyle w:val="Compact"/>
        <w:numPr>
          <w:numId w:val="1002"/>
          <w:ilvl w:val="0"/>
        </w:numPr>
      </w:pPr>
      <w:r>
        <w:t xml:space="preserve">Participate in annual and ASR program planning and ensure teams are prepared (trained, motivated, ) to execute on the resulting programs</w:t>
      </w:r>
    </w:p>
    <w:p>
      <w:pPr>
        <w:pStyle w:val="Compact"/>
        <w:numPr>
          <w:numId w:val="1002"/>
          <w:ilvl w:val="0"/>
        </w:numPr>
      </w:pPr>
      <w:r>
        <w:t xml:space="preserve">Contribute as a member of the cross-functional New Dye Core team</w:t>
      </w:r>
    </w:p>
    <w:p>
      <w:pPr>
        <w:pStyle w:val="Compact"/>
        <w:numPr>
          <w:numId w:val="1002"/>
          <w:ilvl w:val="0"/>
        </w:numPr>
      </w:pPr>
      <w:r>
        <w:t xml:space="preserve">Facilitate the successful transfer of products and processes from Research to Product Development and 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2021-10-28T13:13:30Z</dcterms:created>
  <dcterms:modified xsi:type="dcterms:W3CDTF">2021-10-28T13:13:30Z</dcterms:modified>
</cp:coreProperties>
</file>