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https://www.velvetjobs.com/job-descriptions/product-management-vp</w:t>
        </w:r>
      </w:hyperlink>
    </w:p>
    <w:p>
      <w:pPr>
        <w:pStyle w:val="Heading1"/>
      </w:pPr>
      <w:bookmarkStart w:id="21" w:name="example-of-product-management-vp-job-description"/>
      <w:r>
        <w:t xml:space="preserve">Example of Product Management VP Job Description</w:t>
      </w:r>
      <w:bookmarkEnd w:id="21"/>
    </w:p>
    <w:p>
      <w:pPr>
        <w:pStyle w:val="Compact"/>
      </w:pPr>
      <w:r>
        <w:t xml:space="preserve">Our company is growing rapidly and is looking for a product management VP.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management-vp"/>
      <w:r>
        <w:t xml:space="preserve">Responsibilities for product management VP</w:t>
      </w:r>
      <w:bookmarkEnd w:id="22"/>
    </w:p>
    <w:p>
      <w:pPr>
        <w:pStyle w:val="Compact"/>
        <w:numPr>
          <w:numId w:val="1001"/>
          <w:ilvl w:val="0"/>
        </w:numPr>
      </w:pPr>
      <w:r>
        <w:t xml:space="preserve">Provide distribution channels and clients in Asia with timely, customized and value-added collateral for new product launches, sales and client retention</w:t>
      </w:r>
    </w:p>
    <w:p>
      <w:pPr>
        <w:pStyle w:val="Compact"/>
        <w:numPr>
          <w:numId w:val="1001"/>
          <w:ilvl w:val="0"/>
        </w:numPr>
      </w:pPr>
      <w:r>
        <w:t xml:space="preserve">Develop content and update materials for APAC- based products to ensure active communication to all stakeholders</w:t>
      </w:r>
    </w:p>
    <w:p>
      <w:pPr>
        <w:pStyle w:val="Compact"/>
        <w:numPr>
          <w:numId w:val="1001"/>
          <w:ilvl w:val="0"/>
        </w:numPr>
      </w:pPr>
      <w:r>
        <w:t xml:space="preserve">Work closely with product teams and portfolio managers to drive the content of product-specific marketing literature and sales tools</w:t>
      </w:r>
    </w:p>
    <w:p>
      <w:pPr>
        <w:pStyle w:val="Compact"/>
        <w:numPr>
          <w:numId w:val="1001"/>
          <w:ilvl w:val="0"/>
        </w:numPr>
      </w:pPr>
      <w:r>
        <w:t xml:space="preserve">Coordinate with Marketing to organize product calls, fund manager roadshows, client events, conferences, product campaigns and PR/branding activities</w:t>
      </w:r>
    </w:p>
    <w:p>
      <w:pPr>
        <w:pStyle w:val="Compact"/>
        <w:numPr>
          <w:numId w:val="1001"/>
          <w:ilvl w:val="0"/>
        </w:numPr>
      </w:pPr>
      <w:r>
        <w:t xml:space="preserve">Liaise with Legal and Compliance departments to ensure client materials are in accordance with firm’s policies and local regulations for external distribution</w:t>
      </w:r>
    </w:p>
    <w:p>
      <w:pPr>
        <w:pStyle w:val="Compact"/>
        <w:numPr>
          <w:numId w:val="1001"/>
          <w:ilvl w:val="0"/>
        </w:numPr>
      </w:pPr>
      <w:r>
        <w:t xml:space="preserve">Collaborate with teams to enhance communication and efficiently manage pipeline opportunities across products</w:t>
      </w:r>
    </w:p>
    <w:p>
      <w:pPr>
        <w:pStyle w:val="Compact"/>
        <w:numPr>
          <w:numId w:val="1001"/>
          <w:ilvl w:val="0"/>
        </w:numPr>
      </w:pPr>
      <w:r>
        <w:t xml:space="preserve">Working on One Bank collaboration projects and other partnership initiatives</w:t>
      </w:r>
    </w:p>
    <w:p>
      <w:pPr>
        <w:pStyle w:val="Compact"/>
        <w:numPr>
          <w:numId w:val="1001"/>
          <w:ilvl w:val="0"/>
        </w:numPr>
      </w:pPr>
      <w:r>
        <w:t xml:space="preserve">Coordination with other Product Specialists on sales strategy, client coverage and execution</w:t>
      </w:r>
    </w:p>
    <w:p>
      <w:pPr>
        <w:pStyle w:val="Compact"/>
        <w:numPr>
          <w:numId w:val="1001"/>
          <w:ilvl w:val="0"/>
        </w:numPr>
      </w:pPr>
      <w:r>
        <w:t xml:space="preserve">Develop relationships with Institutional client teams to understand client needs in order to partner on product conversations and share insights</w:t>
      </w:r>
    </w:p>
    <w:p>
      <w:pPr>
        <w:pStyle w:val="Compact"/>
        <w:numPr>
          <w:numId w:val="1001"/>
          <w:ilvl w:val="0"/>
        </w:numPr>
      </w:pPr>
      <w:r>
        <w:t xml:space="preserve">Create and present competitive analysis, offering key points of differentiation for the Institutional audience through internal training sessions</w:t>
      </w:r>
    </w:p>
    <w:p>
      <w:pPr>
        <w:pStyle w:val="Heading2"/>
      </w:pPr>
      <w:bookmarkStart w:id="23" w:name="qualifications-for-product-management-vp"/>
      <w:r>
        <w:t xml:space="preserve">Qualifications for product management VP</w:t>
      </w:r>
      <w:bookmarkEnd w:id="23"/>
    </w:p>
    <w:p>
      <w:pPr>
        <w:pStyle w:val="Compact"/>
        <w:numPr>
          <w:numId w:val="1002"/>
          <w:ilvl w:val="0"/>
        </w:numPr>
      </w:pPr>
      <w:r>
        <w:t xml:space="preserve">As a member of the BLSS leadership team, lead innovation and continuous process improvement efforts that enhance the BLSS portfolio and drive growth</w:t>
      </w:r>
    </w:p>
    <w:p>
      <w:pPr>
        <w:pStyle w:val="Compact"/>
        <w:numPr>
          <w:numId w:val="1002"/>
          <w:ilvl w:val="0"/>
        </w:numPr>
      </w:pPr>
      <w:r>
        <w:t xml:space="preserve">Proven experience as a thought leader with the ability to find effective and efficient ways to achieve objectives in a lean, competitive, and rapidly changing business</w:t>
      </w:r>
    </w:p>
    <w:p>
      <w:pPr>
        <w:pStyle w:val="Compact"/>
        <w:numPr>
          <w:numId w:val="1002"/>
          <w:ilvl w:val="0"/>
        </w:numPr>
      </w:pPr>
      <w:r>
        <w:t xml:space="preserve">Excellent Project Management skills and Execution Oriented- Highly structured and methodically in execution</w:t>
      </w:r>
    </w:p>
    <w:p>
      <w:pPr>
        <w:pStyle w:val="Compact"/>
        <w:numPr>
          <w:numId w:val="1002"/>
          <w:ilvl w:val="0"/>
        </w:numPr>
      </w:pPr>
      <w:r>
        <w:t xml:space="preserve">Strong presentation skills and communication skills- Ability to organize, communicate, and influence a range of audiences internally and externally</w:t>
      </w:r>
    </w:p>
    <w:p>
      <w:pPr>
        <w:pStyle w:val="Compact"/>
        <w:numPr>
          <w:numId w:val="1002"/>
          <w:ilvl w:val="0"/>
        </w:numPr>
      </w:pPr>
      <w:r>
        <w:t xml:space="preserve">Analytical skills–Expected to disseminate substantial amounts of information and present this data in a logical manner and ultimately contribute to future product delivery</w:t>
      </w:r>
    </w:p>
    <w:p>
      <w:pPr>
        <w:pStyle w:val="Compact"/>
        <w:numPr>
          <w:numId w:val="1002"/>
          <w:ilvl w:val="0"/>
        </w:numPr>
      </w:pPr>
      <w:r>
        <w:t xml:space="preserve">Strategic Thinking– Focus on superior strategic/break-through thinking and problem solving abilities as it relates to the ACCE business and the delivery of the new product offering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management-v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management-v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2021-10-28T13:13:37Z</dcterms:created>
  <dcterms:modified xsi:type="dcterms:W3CDTF">2021-10-28T13:13:37Z</dcterms:modified>
</cp:coreProperties>
</file>