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https://www.velvetjobs.com/job-descriptions/product-lead</w:t>
        </w:r>
      </w:hyperlink>
    </w:p>
    <w:p>
      <w:pPr>
        <w:pStyle w:val="Heading1"/>
      </w:pPr>
      <w:bookmarkStart w:id="21" w:name="example-of-product-lead-job-description"/>
      <w:r>
        <w:t xml:space="preserve">Example of Product Lead Job Description</w:t>
      </w:r>
      <w:bookmarkEnd w:id="21"/>
    </w:p>
    <w:p>
      <w:pPr>
        <w:pStyle w:val="Compact"/>
      </w:pPr>
      <w:r>
        <w:t xml:space="preserve">Our company is looking for a product lead. If you are looking for an exciting place to work, please take a look at the list of qualifications below.</w:t>
      </w:r>
    </w:p>
    <w:p>
      <w:pPr>
        <w:pStyle w:val="Heading2"/>
      </w:pPr>
      <w:bookmarkStart w:id="22" w:name="responsibilities-for-product-lead"/>
      <w:r>
        <w:t xml:space="preserve">Responsibilities for product lead</w:t>
      </w:r>
      <w:bookmarkEnd w:id="22"/>
    </w:p>
    <w:p>
      <w:pPr>
        <w:pStyle w:val="Compact"/>
        <w:numPr>
          <w:numId w:val="1001"/>
          <w:ilvl w:val="0"/>
        </w:numPr>
      </w:pPr>
      <w:r>
        <w:t xml:space="preserve">Define and develop the approach to solve a problem</w:t>
      </w:r>
    </w:p>
    <w:p>
      <w:pPr>
        <w:pStyle w:val="Compact"/>
        <w:numPr>
          <w:numId w:val="1001"/>
          <w:ilvl w:val="0"/>
        </w:numPr>
      </w:pPr>
      <w:r>
        <w:t xml:space="preserve">Lead, plan, and support the development and implementation of the E2E Product Knowledge strategy in alignment with KM CoE Processes and MMD strategic objectives</w:t>
      </w:r>
    </w:p>
    <w:p>
      <w:pPr>
        <w:pStyle w:val="Compact"/>
        <w:numPr>
          <w:numId w:val="1001"/>
          <w:ilvl w:val="0"/>
        </w:numPr>
      </w:pPr>
      <w:r>
        <w:t xml:space="preserve">Develop business cases for [product] portfolio projects and though the execution of these projects, realize improvements in knowledge capture and flow</w:t>
      </w:r>
    </w:p>
    <w:p>
      <w:pPr>
        <w:pStyle w:val="Compact"/>
        <w:numPr>
          <w:numId w:val="1001"/>
          <w:ilvl w:val="0"/>
        </w:numPr>
      </w:pPr>
      <w:r>
        <w:t xml:space="preserve">Identification of current projects related to product and process knowledge (across the lifecycle) of the respective products</w:t>
      </w:r>
    </w:p>
    <w:p>
      <w:pPr>
        <w:pStyle w:val="Compact"/>
        <w:numPr>
          <w:numId w:val="1001"/>
          <w:ilvl w:val="0"/>
        </w:numPr>
      </w:pPr>
      <w:r>
        <w:t xml:space="preserve">Champion utilization of standard knowledge management business processes and tools to enable the flow of product and process knowledge</w:t>
      </w:r>
    </w:p>
    <w:p>
      <w:pPr>
        <w:pStyle w:val="Compact"/>
        <w:numPr>
          <w:numId w:val="1001"/>
          <w:ilvl w:val="0"/>
        </w:numPr>
      </w:pPr>
      <w:r>
        <w:t xml:space="preserve">Defines and reports KPI for critical product and process knowledge management effectiveness to senior management</w:t>
      </w:r>
    </w:p>
    <w:p>
      <w:pPr>
        <w:pStyle w:val="Compact"/>
        <w:numPr>
          <w:numId w:val="1001"/>
          <w:ilvl w:val="0"/>
        </w:numPr>
      </w:pPr>
      <w:r>
        <w:t xml:space="preserve">Champion the preservation and use of product and process knowledge by encouraging employees to share knowledge, ensuring they are aware of the knowledge management resources available to support their work, and are using the systems efficiently and productively</w:t>
      </w:r>
    </w:p>
    <w:p>
      <w:pPr>
        <w:pStyle w:val="Compact"/>
        <w:numPr>
          <w:numId w:val="1001"/>
          <w:ilvl w:val="0"/>
        </w:numPr>
      </w:pPr>
      <w:r>
        <w:t xml:space="preserve">Willingness and ability to take a hands-on role in any of the above to deliver desired outcomes</w:t>
      </w:r>
    </w:p>
    <w:p>
      <w:pPr>
        <w:pStyle w:val="Compact"/>
        <w:numPr>
          <w:numId w:val="1001"/>
          <w:ilvl w:val="0"/>
        </w:numPr>
      </w:pPr>
      <w:r>
        <w:t xml:space="preserve">Help drive product growth and engagement through partnerships with leading developer tools and collaboration companies</w:t>
      </w:r>
    </w:p>
    <w:p>
      <w:pPr>
        <w:pStyle w:val="Compact"/>
        <w:numPr>
          <w:numId w:val="1001"/>
          <w:ilvl w:val="0"/>
        </w:numPr>
      </w:pPr>
      <w:r>
        <w:t xml:space="preserve">Define market requirements, produce qualitative and quantitative analysis of product performance, aggregate feedback, explore new strategic opportunities, inform the product roadmap with enhanced or new functionality, and ensure product and industry impact</w:t>
      </w:r>
    </w:p>
    <w:p>
      <w:pPr>
        <w:pStyle w:val="Heading2"/>
      </w:pPr>
      <w:bookmarkStart w:id="23" w:name="qualifications-for-product-lead"/>
      <w:r>
        <w:t xml:space="preserve">Qualifications for product lead</w:t>
      </w:r>
      <w:bookmarkEnd w:id="23"/>
    </w:p>
    <w:p>
      <w:pPr>
        <w:pStyle w:val="Compact"/>
        <w:numPr>
          <w:numId w:val="1002"/>
          <w:ilvl w:val="0"/>
        </w:numPr>
      </w:pPr>
      <w:r>
        <w:t xml:space="preserve">Understand the principles of software engineering</w:t>
      </w:r>
    </w:p>
    <w:p>
      <w:pPr>
        <w:pStyle w:val="Compact"/>
        <w:numPr>
          <w:numId w:val="1002"/>
          <w:ilvl w:val="0"/>
        </w:numPr>
      </w:pPr>
      <w:r>
        <w:t xml:space="preserve">Understand YNAP’s overall business operations</w:t>
      </w:r>
    </w:p>
    <w:p>
      <w:pPr>
        <w:pStyle w:val="Compact"/>
        <w:numPr>
          <w:numId w:val="1002"/>
          <w:ilvl w:val="0"/>
        </w:numPr>
      </w:pPr>
      <w:r>
        <w:t xml:space="preserve">To lead systems teams in the delivery of software releases for change projects across the end-to-end software development lifecycle through the use of internal &amp; 3rd party resources</w:t>
      </w:r>
    </w:p>
    <w:p>
      <w:pPr>
        <w:pStyle w:val="Compact"/>
        <w:numPr>
          <w:numId w:val="1002"/>
          <w:ilvl w:val="0"/>
        </w:numPr>
      </w:pPr>
      <w:r>
        <w:t xml:space="preserve">Oncology experience / knowledge preferred</w:t>
      </w:r>
    </w:p>
    <w:p>
      <w:pPr>
        <w:pStyle w:val="Compact"/>
        <w:numPr>
          <w:numId w:val="1002"/>
          <w:ilvl w:val="0"/>
        </w:numPr>
      </w:pPr>
      <w:r>
        <w:t xml:space="preserve">Oracle database development experience preferred</w:t>
      </w:r>
    </w:p>
    <w:p>
      <w:pPr>
        <w:pStyle w:val="Compact"/>
        <w:numPr>
          <w:numId w:val="1002"/>
          <w:ilvl w:val="0"/>
        </w:numPr>
      </w:pPr>
      <w:r>
        <w:t xml:space="preserve">Experience with data vault modeling and methodology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2021-10-28T18:39:50Z</dcterms:created>
  <dcterms:modified xsi:type="dcterms:W3CDTF">2021-10-28T18:39:50Z</dcterms:modified>
</cp:coreProperties>
</file>