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https://www.velvetjobs.com/job-descriptions/product-engineer</w:t>
        </w:r>
      </w:hyperlink>
    </w:p>
    <w:p>
      <w:pPr>
        <w:pStyle w:val="Heading1"/>
      </w:pPr>
      <w:bookmarkStart w:id="21" w:name="example-of-product-engineer-job-description"/>
      <w:r>
        <w:t xml:space="preserve">Example of Product Engineer Job Description</w:t>
      </w:r>
      <w:bookmarkEnd w:id="21"/>
    </w:p>
    <w:p>
      <w:pPr>
        <w:pStyle w:val="Compact"/>
      </w:pPr>
      <w:r>
        <w:t xml:space="preserve">Our company is looking for a product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engineer"/>
      <w:r>
        <w:t xml:space="preserve">Responsibilities for product engineer</w:t>
      </w:r>
      <w:bookmarkEnd w:id="22"/>
    </w:p>
    <w:p>
      <w:pPr>
        <w:pStyle w:val="Compact"/>
        <w:numPr>
          <w:numId w:val="1001"/>
          <w:ilvl w:val="0"/>
        </w:numPr>
      </w:pPr>
      <w:r>
        <w:t xml:space="preserve">Identify all existing product issues, formulating corrective actions and implementing solutions to prevent reoccurrence</w:t>
      </w:r>
    </w:p>
    <w:p>
      <w:pPr>
        <w:pStyle w:val="Compact"/>
        <w:numPr>
          <w:numId w:val="1001"/>
          <w:ilvl w:val="0"/>
        </w:numPr>
      </w:pPr>
      <w:r>
        <w:t xml:space="preserve">Support the program manager as required to ensure a successful launch of assigned programs through the APQP process</w:t>
      </w:r>
    </w:p>
    <w:p>
      <w:pPr>
        <w:pStyle w:val="Compact"/>
        <w:numPr>
          <w:numId w:val="1001"/>
          <w:ilvl w:val="0"/>
        </w:numPr>
      </w:pPr>
      <w:r>
        <w:t xml:space="preserve">Execute and implement ECNs both internally and externally generated</w:t>
      </w:r>
    </w:p>
    <w:p>
      <w:pPr>
        <w:pStyle w:val="Compact"/>
        <w:numPr>
          <w:numId w:val="1001"/>
          <w:ilvl w:val="0"/>
        </w:numPr>
      </w:pPr>
      <w:r>
        <w:t xml:space="preserve">Lead the prototype and pre-production build requirements for assigned programs and maintain a 100% on time delivery</w:t>
      </w:r>
    </w:p>
    <w:p>
      <w:pPr>
        <w:pStyle w:val="Compact"/>
        <w:numPr>
          <w:numId w:val="1001"/>
          <w:ilvl w:val="0"/>
        </w:numPr>
      </w:pPr>
      <w:r>
        <w:t xml:space="preserve">Assist Product Development Manager and Sr</w:t>
      </w:r>
    </w:p>
    <w:p>
      <w:pPr>
        <w:pStyle w:val="Compact"/>
        <w:numPr>
          <w:numId w:val="1001"/>
          <w:ilvl w:val="0"/>
        </w:numPr>
      </w:pPr>
      <w:r>
        <w:t xml:space="preserve">Provides experienced sustaining engineering support to aircraft manufactures, airlines and other aftermarket customers</w:t>
      </w:r>
    </w:p>
    <w:p>
      <w:pPr>
        <w:pStyle w:val="Compact"/>
        <w:numPr>
          <w:numId w:val="1001"/>
          <w:ilvl w:val="0"/>
        </w:numPr>
      </w:pPr>
      <w:r>
        <w:t xml:space="preserve">Updates engineering documentation through Engineering change orders and Document Change notices</w:t>
      </w:r>
    </w:p>
    <w:p>
      <w:pPr>
        <w:pStyle w:val="Compact"/>
        <w:numPr>
          <w:numId w:val="1001"/>
          <w:ilvl w:val="0"/>
        </w:numPr>
      </w:pPr>
      <w:r>
        <w:t xml:space="preserve">Supports Material Review Board (MRB) evaluation and disposition</w:t>
      </w:r>
    </w:p>
    <w:p>
      <w:pPr>
        <w:pStyle w:val="Compact"/>
        <w:numPr>
          <w:numId w:val="1001"/>
          <w:ilvl w:val="0"/>
        </w:numPr>
      </w:pPr>
      <w:r>
        <w:t xml:space="preserve">Leads teams through problem solving approaches and continuous improvement efforts</w:t>
      </w:r>
    </w:p>
    <w:p>
      <w:pPr>
        <w:pStyle w:val="Compact"/>
        <w:numPr>
          <w:numId w:val="1001"/>
          <w:ilvl w:val="0"/>
        </w:numPr>
      </w:pPr>
      <w:r>
        <w:t xml:space="preserve">Directs interface with external customers on engineering issue resolution and product improvement</w:t>
      </w:r>
    </w:p>
    <w:p>
      <w:pPr>
        <w:pStyle w:val="Heading2"/>
      </w:pPr>
      <w:bookmarkStart w:id="23" w:name="qualifications-for-product-engineer"/>
      <w:r>
        <w:t xml:space="preserve">Qualifications for product engineer</w:t>
      </w:r>
      <w:bookmarkEnd w:id="23"/>
    </w:p>
    <w:p>
      <w:pPr>
        <w:pStyle w:val="Compact"/>
        <w:numPr>
          <w:numId w:val="1002"/>
          <w:ilvl w:val="0"/>
        </w:numPr>
      </w:pPr>
      <w:r>
        <w:t xml:space="preserve">Basic knowledge of garment construction methods and manufacturing sewing operations, including pattern making, grading and marking processes</w:t>
      </w:r>
    </w:p>
    <w:p>
      <w:pPr>
        <w:pStyle w:val="Compact"/>
        <w:numPr>
          <w:numId w:val="1002"/>
          <w:ilvl w:val="0"/>
        </w:numPr>
      </w:pPr>
      <w:r>
        <w:t xml:space="preserve">Possess basic knowledge of materials and functional aspects of garments</w:t>
      </w:r>
    </w:p>
    <w:p>
      <w:pPr>
        <w:pStyle w:val="Compact"/>
        <w:numPr>
          <w:numId w:val="1002"/>
          <w:ilvl w:val="0"/>
        </w:numPr>
      </w:pPr>
      <w:r>
        <w:t xml:space="preserve">Possess good written and verbal communication skills to deal with various levels of management and employees within the organization vendors and world wide personnel</w:t>
      </w:r>
    </w:p>
    <w:p>
      <w:pPr>
        <w:pStyle w:val="Compact"/>
        <w:numPr>
          <w:numId w:val="1002"/>
          <w:ilvl w:val="0"/>
        </w:numPr>
      </w:pPr>
      <w:r>
        <w:t xml:space="preserve">Supports after hours Aircraft On Ground (AOG) airline/OEM requests as experience and knowledge is obtained</w:t>
      </w:r>
    </w:p>
    <w:p>
      <w:pPr>
        <w:pStyle w:val="Compact"/>
        <w:numPr>
          <w:numId w:val="1002"/>
          <w:ilvl w:val="0"/>
        </w:numPr>
      </w:pPr>
      <w:r>
        <w:t xml:space="preserve">Understands the customer strategy, roadmap and requirements</w:t>
      </w:r>
    </w:p>
    <w:p>
      <w:pPr>
        <w:pStyle w:val="Compact"/>
        <w:numPr>
          <w:numId w:val="1002"/>
          <w:ilvl w:val="0"/>
        </w:numPr>
      </w:pPr>
      <w:r>
        <w:t xml:space="preserve">Researches market capability &amp; maps to customer needs, researches solutions utilised outside of the organisation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2021-10-28T13:02:19Z</dcterms:created>
  <dcterms:modified xsi:type="dcterms:W3CDTF">2021-10-28T13:02:19Z</dcterms:modified>
</cp:coreProperties>
</file>