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https://www.velvetjobs.com/job-descriptions/product-control-manager</w:t>
        </w:r>
      </w:hyperlink>
    </w:p>
    <w:p>
      <w:pPr>
        <w:pStyle w:val="Heading1"/>
      </w:pPr>
      <w:bookmarkStart w:id="21" w:name="example-of-product-control-manager-job-description"/>
      <w:r>
        <w:t xml:space="preserve">Example of Product Control Manager Job Description</w:t>
      </w:r>
      <w:bookmarkEnd w:id="21"/>
    </w:p>
    <w:p>
      <w:pPr>
        <w:pStyle w:val="Compact"/>
      </w:pPr>
      <w:r>
        <w:t xml:space="preserve">Our company is hiring for a product control manager. Thank you in advance for taking a look at the list of responsibilities and qualifications. We look forward to reviewing your resume.</w:t>
      </w:r>
    </w:p>
    <w:p>
      <w:pPr>
        <w:pStyle w:val="Heading2"/>
      </w:pPr>
      <w:bookmarkStart w:id="22" w:name="responsibilities-for-product-control-manager"/>
      <w:r>
        <w:t xml:space="preserve">Responsibilities for product control manager</w:t>
      </w:r>
      <w:bookmarkEnd w:id="22"/>
    </w:p>
    <w:p>
      <w:pPr>
        <w:pStyle w:val="Compact"/>
        <w:numPr>
          <w:numId w:val="1001"/>
          <w:ilvl w:val="0"/>
        </w:numPr>
      </w:pPr>
      <w:r>
        <w:t xml:space="preserve">Analyzing and reporting daily risk metrics for Treasury derivative hedging programs and the Bank Investment Portfolio</w:t>
      </w:r>
    </w:p>
    <w:p>
      <w:pPr>
        <w:pStyle w:val="Compact"/>
        <w:numPr>
          <w:numId w:val="1001"/>
          <w:ilvl w:val="0"/>
        </w:numPr>
      </w:pPr>
      <w:r>
        <w:t xml:space="preserve">Investment portfolio monitoring to ascertain compliance with 12 CFR requirements, asset classification rules, product limits and other policy requirements</w:t>
      </w:r>
    </w:p>
    <w:p>
      <w:pPr>
        <w:pStyle w:val="Compact"/>
        <w:numPr>
          <w:numId w:val="1001"/>
          <w:ilvl w:val="0"/>
        </w:numPr>
      </w:pPr>
      <w:r>
        <w:t xml:space="preserve">Analyzing capital markets trade activity across multiple lines of business to assess compliance with Dodd Frank regulations and Basel capital requirements</w:t>
      </w:r>
    </w:p>
    <w:p>
      <w:pPr>
        <w:pStyle w:val="Compact"/>
        <w:numPr>
          <w:numId w:val="1001"/>
          <w:ilvl w:val="0"/>
        </w:numPr>
      </w:pPr>
      <w:r>
        <w:t xml:space="preserve">Daily trade supervision activities to cover the trade life cycle end-to-end and ensure all trading is in compliance with internal policies/standards and external regulations</w:t>
      </w:r>
    </w:p>
    <w:p>
      <w:pPr>
        <w:pStyle w:val="Compact"/>
        <w:numPr>
          <w:numId w:val="1001"/>
          <w:ilvl w:val="0"/>
        </w:numPr>
      </w:pPr>
      <w:r>
        <w:t xml:space="preserve">Review protocols and data analysis for technical compliance</w:t>
      </w:r>
    </w:p>
    <w:p>
      <w:pPr>
        <w:pStyle w:val="Compact"/>
        <w:numPr>
          <w:numId w:val="1001"/>
          <w:ilvl w:val="0"/>
        </w:numPr>
      </w:pPr>
      <w:r>
        <w:t xml:space="preserve">Develop and lead the validation/qualification of analytical methods such as MSA’s</w:t>
      </w:r>
    </w:p>
    <w:p>
      <w:pPr>
        <w:pStyle w:val="Compact"/>
        <w:numPr>
          <w:numId w:val="1001"/>
          <w:ilvl w:val="0"/>
        </w:numPr>
      </w:pPr>
      <w:r>
        <w:t xml:space="preserve">Coordinate and facilitate structured feedback between chemistry, conjugation and applications team</w:t>
      </w:r>
    </w:p>
    <w:p>
      <w:pPr>
        <w:pStyle w:val="Compact"/>
        <w:numPr>
          <w:numId w:val="1001"/>
          <w:ilvl w:val="0"/>
        </w:numPr>
      </w:pPr>
      <w:r>
        <w:t xml:space="preserve">Recommends, initiates, or facilitates suggestions from team members to improve production methods, equipment performance, product quality, changes in working condition and use of equipment so as to increase efficiency, improve quality or safety, and reduce waste</w:t>
      </w:r>
    </w:p>
    <w:p>
      <w:pPr>
        <w:pStyle w:val="Compact"/>
        <w:numPr>
          <w:numId w:val="1001"/>
          <w:ilvl w:val="0"/>
        </w:numPr>
      </w:pPr>
      <w:r>
        <w:t xml:space="preserve">Risk control and governance structure for separation of duties between commercial and middle office activities for the portfolio of Aviation Bulk Books</w:t>
      </w:r>
    </w:p>
    <w:p>
      <w:pPr>
        <w:pStyle w:val="Compact"/>
        <w:numPr>
          <w:numId w:val="1001"/>
          <w:ilvl w:val="0"/>
        </w:numPr>
      </w:pPr>
      <w:r>
        <w:t xml:space="preserve">Business user to liaison with IT to define/review system functionality to automate processes for ETRM rollout and expansion of books</w:t>
      </w:r>
    </w:p>
    <w:p>
      <w:pPr>
        <w:pStyle w:val="Heading2"/>
      </w:pPr>
      <w:bookmarkStart w:id="23" w:name="qualifications-for-product-control-manager"/>
      <w:r>
        <w:t xml:space="preserve">Qualifications for product control manager</w:t>
      </w:r>
      <w:bookmarkEnd w:id="23"/>
    </w:p>
    <w:p>
      <w:pPr>
        <w:pStyle w:val="Compact"/>
        <w:numPr>
          <w:numId w:val="1002"/>
          <w:ilvl w:val="0"/>
        </w:numPr>
      </w:pPr>
      <w:r>
        <w:t xml:space="preserve">Experience of handling multiple deliveries and reporting to Senior stakeholders</w:t>
      </w:r>
    </w:p>
    <w:p>
      <w:pPr>
        <w:pStyle w:val="Compact"/>
        <w:numPr>
          <w:numId w:val="1002"/>
          <w:ilvl w:val="0"/>
        </w:numPr>
      </w:pPr>
      <w:r>
        <w:t xml:space="preserve">Proven ability to deliver cost efficiencies through driving productivity and leveraging scale / lower cost locations</w:t>
      </w:r>
    </w:p>
    <w:p>
      <w:pPr>
        <w:pStyle w:val="Compact"/>
        <w:numPr>
          <w:numId w:val="1002"/>
          <w:ilvl w:val="0"/>
        </w:numPr>
      </w:pPr>
      <w:r>
        <w:t xml:space="preserve">Strong communication skills (written, verbal, presentations)</w:t>
      </w:r>
    </w:p>
    <w:p>
      <w:pPr>
        <w:pStyle w:val="Compact"/>
        <w:numPr>
          <w:numId w:val="1002"/>
          <w:ilvl w:val="0"/>
        </w:numPr>
      </w:pPr>
      <w:r>
        <w:t xml:space="preserve">Ability to form effective relationships and achieve influence at a senior level</w:t>
      </w:r>
    </w:p>
    <w:p>
      <w:pPr>
        <w:pStyle w:val="Compact"/>
        <w:numPr>
          <w:numId w:val="1002"/>
          <w:ilvl w:val="0"/>
        </w:numPr>
      </w:pPr>
      <w:r>
        <w:t xml:space="preserve">Ability to work under pressure to very tight deadlines</w:t>
      </w:r>
    </w:p>
    <w:p>
      <w:pPr>
        <w:pStyle w:val="Compact"/>
        <w:numPr>
          <w:numId w:val="1002"/>
          <w:ilvl w:val="0"/>
        </w:numPr>
      </w:pPr>
      <w:r>
        <w:t xml:space="preserve">Ability to streamline process and adapt processes according to changes in business and regulatory requirements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roduct-control-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roduct-control-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2021-10-28T13:22:42Z</dcterms:created>
  <dcterms:modified xsi:type="dcterms:W3CDTF">2021-10-28T13:22:42Z</dcterms:modified>
</cp:coreProperties>
</file>