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https://www.velvetjobs.com/job-descriptions/product-advisor</w:t>
        </w:r>
      </w:hyperlink>
    </w:p>
    <w:p>
      <w:pPr>
        <w:pStyle w:val="Heading1"/>
      </w:pPr>
      <w:bookmarkStart w:id="21" w:name="example-of-product-advisor-job-description"/>
      <w:r>
        <w:t xml:space="preserve">Example of Product Advisor Job Description</w:t>
      </w:r>
      <w:bookmarkEnd w:id="21"/>
    </w:p>
    <w:p>
      <w:pPr>
        <w:pStyle w:val="Compact"/>
      </w:pPr>
      <w:r>
        <w:t xml:space="preserve">Our company is searching for experienced candidates for the position of product advisor. If you are looking for an exciting place to work, please take a look at the list of qualifications below.</w:t>
      </w:r>
    </w:p>
    <w:p>
      <w:pPr>
        <w:pStyle w:val="Heading2"/>
      </w:pPr>
      <w:bookmarkStart w:id="22" w:name="responsibilities-for-product-advisor"/>
      <w:r>
        <w:t xml:space="preserve">Responsibilities for product advisor</w:t>
      </w:r>
      <w:bookmarkEnd w:id="22"/>
    </w:p>
    <w:p>
      <w:pPr>
        <w:pStyle w:val="Compact"/>
        <w:numPr>
          <w:numId w:val="1001"/>
          <w:ilvl w:val="0"/>
        </w:numPr>
      </w:pPr>
      <w:r>
        <w:t xml:space="preserve">Being fully conversant with B2B and ordering system</w:t>
      </w:r>
    </w:p>
    <w:p>
      <w:pPr>
        <w:pStyle w:val="Compact"/>
        <w:numPr>
          <w:numId w:val="1001"/>
          <w:ilvl w:val="0"/>
        </w:numPr>
      </w:pPr>
      <w:r>
        <w:t xml:space="preserve">Develop in-depth thought leadership content/original research and sales enablement materials around strategic topics such as digital transformation</w:t>
      </w:r>
    </w:p>
    <w:p>
      <w:pPr>
        <w:pStyle w:val="Compact"/>
        <w:numPr>
          <w:numId w:val="1001"/>
          <w:ilvl w:val="0"/>
        </w:numPr>
      </w:pPr>
      <w:r>
        <w:t xml:space="preserve">Create thought leadership content to drive awareness and generate demand for CA solutions</w:t>
      </w:r>
    </w:p>
    <w:p>
      <w:pPr>
        <w:pStyle w:val="Compact"/>
        <w:numPr>
          <w:numId w:val="1001"/>
          <w:ilvl w:val="0"/>
        </w:numPr>
      </w:pPr>
      <w:r>
        <w:t xml:space="preserve">Serve as press spokesperson and internal/external evangelist around content and messaging initiatives</w:t>
      </w:r>
    </w:p>
    <w:p>
      <w:pPr>
        <w:pStyle w:val="Compact"/>
        <w:numPr>
          <w:numId w:val="1001"/>
          <w:ilvl w:val="0"/>
        </w:numPr>
      </w:pPr>
      <w:r>
        <w:t xml:space="preserve">Manage agencies and content creation partners</w:t>
      </w:r>
    </w:p>
    <w:p>
      <w:pPr>
        <w:pStyle w:val="Compact"/>
        <w:numPr>
          <w:numId w:val="1001"/>
          <w:ilvl w:val="0"/>
        </w:numPr>
      </w:pPr>
      <w:r>
        <w:t xml:space="preserve">Monitor production, performance, quality, and service level agreements related to these geospatial products and assist management with the capacity planning for these products based upon volumes</w:t>
      </w:r>
    </w:p>
    <w:p>
      <w:pPr>
        <w:pStyle w:val="Compact"/>
        <w:numPr>
          <w:numId w:val="1001"/>
          <w:ilvl w:val="0"/>
        </w:numPr>
      </w:pPr>
      <w:r>
        <w:t xml:space="preserve">Research and verify the accuracy of data elements in these products, establish quality assurance measures and team performance metrics for these products, and assist with the management and maintenance of these product workflows as needed</w:t>
      </w:r>
    </w:p>
    <w:p>
      <w:pPr>
        <w:pStyle w:val="Compact"/>
        <w:numPr>
          <w:numId w:val="1001"/>
          <w:ilvl w:val="0"/>
        </w:numPr>
      </w:pPr>
      <w:r>
        <w:t xml:space="preserve">Participate with management in the decision-making process regarding capital expenditures, product strategy, and asset redeployment activities related to these products</w:t>
      </w:r>
    </w:p>
    <w:p>
      <w:pPr>
        <w:pStyle w:val="Compact"/>
        <w:numPr>
          <w:numId w:val="1001"/>
          <w:ilvl w:val="0"/>
        </w:numPr>
      </w:pPr>
      <w:r>
        <w:t xml:space="preserve">Execute Category Management and other initiatives within assigned categories</w:t>
      </w:r>
    </w:p>
    <w:p>
      <w:pPr>
        <w:pStyle w:val="Compact"/>
        <w:numPr>
          <w:numId w:val="1001"/>
          <w:ilvl w:val="0"/>
        </w:numPr>
      </w:pPr>
      <w:r>
        <w:t xml:space="preserve">Facilitate corporate assortment training at the OpCo</w:t>
      </w:r>
    </w:p>
    <w:p>
      <w:pPr>
        <w:pStyle w:val="Heading2"/>
      </w:pPr>
      <w:bookmarkStart w:id="23" w:name="qualifications-for-product-advisor"/>
      <w:r>
        <w:t xml:space="preserve">Qualifications for product advisor</w:t>
      </w:r>
      <w:bookmarkEnd w:id="23"/>
    </w:p>
    <w:p>
      <w:pPr>
        <w:pStyle w:val="Compact"/>
        <w:numPr>
          <w:numId w:val="1002"/>
          <w:ilvl w:val="0"/>
        </w:numPr>
      </w:pPr>
      <w:r>
        <w:t xml:space="preserve">Carry out machine audits/inspections</w:t>
      </w:r>
    </w:p>
    <w:p>
      <w:pPr>
        <w:pStyle w:val="Compact"/>
        <w:numPr>
          <w:numId w:val="1002"/>
          <w:ilvl w:val="0"/>
        </w:numPr>
      </w:pPr>
      <w:r>
        <w:t xml:space="preserve">Relevant Trade Qualifications (Heavy Diesel)</w:t>
      </w:r>
    </w:p>
    <w:p>
      <w:pPr>
        <w:pStyle w:val="Compact"/>
        <w:numPr>
          <w:numId w:val="1002"/>
          <w:ilvl w:val="0"/>
        </w:numPr>
      </w:pPr>
      <w:r>
        <w:t xml:space="preserve">Current Federal Police clearance</w:t>
      </w:r>
    </w:p>
    <w:p>
      <w:pPr>
        <w:pStyle w:val="Compact"/>
        <w:numPr>
          <w:numId w:val="1002"/>
          <w:ilvl w:val="0"/>
        </w:numPr>
      </w:pPr>
      <w:r>
        <w:t xml:space="preserve">The ability to work Fly In Fly Out (FIFO) or Drive In Drive Out (DIDO) depending on the applicants point of hire</w:t>
      </w:r>
    </w:p>
    <w:p>
      <w:pPr>
        <w:pStyle w:val="Compact"/>
        <w:numPr>
          <w:numId w:val="1002"/>
          <w:ilvl w:val="0"/>
        </w:numPr>
      </w:pPr>
      <w:r>
        <w:t xml:space="preserve">The right to live and work in Australia</w:t>
      </w:r>
    </w:p>
    <w:p>
      <w:pPr>
        <w:pStyle w:val="Compact"/>
        <w:numPr>
          <w:numId w:val="1002"/>
          <w:ilvl w:val="0"/>
        </w:numPr>
      </w:pPr>
      <w:r>
        <w:t xml:space="preserve">Knowledge of effective influencing tactics and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2021-10-28T12:56:21Z</dcterms:created>
  <dcterms:modified xsi:type="dcterms:W3CDTF">2021-10-28T12:56:21Z</dcterms:modified>
</cp:coreProperties>
</file>