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https://www.velvetjobs.com/job-descriptions/processing-tech</w:t>
        </w:r>
      </w:hyperlink>
    </w:p>
    <w:p>
      <w:pPr>
        <w:pStyle w:val="Heading1"/>
      </w:pPr>
      <w:bookmarkStart w:id="21" w:name="example-of-processing-tech-job-description"/>
      <w:r>
        <w:t xml:space="preserve">Example of Processing Tech Job Description</w:t>
      </w:r>
      <w:bookmarkEnd w:id="21"/>
    </w:p>
    <w:p>
      <w:pPr>
        <w:pStyle w:val="Compact"/>
      </w:pPr>
      <w:r>
        <w:t xml:space="preserve">Our growing company is hiring for a processing tech. To join our growing team, please review the list of responsibilities and qualifications.</w:t>
      </w:r>
    </w:p>
    <w:p>
      <w:pPr>
        <w:pStyle w:val="Heading2"/>
      </w:pPr>
      <w:bookmarkStart w:id="22" w:name="responsibilities-for-processing-tech"/>
      <w:r>
        <w:t xml:space="preserve">Responsibilities for processing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working knowledge of infection prevention and sterilization practices, principles and techniques</w:t>
      </w:r>
    </w:p>
    <w:p>
      <w:pPr>
        <w:pStyle w:val="Compact"/>
        <w:numPr>
          <w:numId w:val="1001"/>
          <w:ilvl w:val="0"/>
        </w:numPr>
      </w:pPr>
      <w:r>
        <w:t xml:space="preserve">Preforms all duties essential to quality high throughput data generations associated with platform specific technology-including but not limited to assigned primary platform and/or secondary platform(s)</w:t>
      </w:r>
    </w:p>
    <w:p>
      <w:pPr>
        <w:pStyle w:val="Compact"/>
        <w:numPr>
          <w:numId w:val="1001"/>
          <w:ilvl w:val="0"/>
        </w:numPr>
      </w:pPr>
      <w:r>
        <w:t xml:space="preserve">Gain and maintain the ability to operate all electronic and robotic equipment essential to primary platform processing</w:t>
      </w:r>
    </w:p>
    <w:p>
      <w:pPr>
        <w:pStyle w:val="Compact"/>
        <w:numPr>
          <w:numId w:val="1001"/>
          <w:ilvl w:val="0"/>
        </w:numPr>
      </w:pPr>
      <w:r>
        <w:t xml:space="preserve">Maintain consistency and quality in lab techniques and procedures within an ever changing and fluid work environment</w:t>
      </w:r>
    </w:p>
    <w:p>
      <w:pPr>
        <w:pStyle w:val="Compact"/>
        <w:numPr>
          <w:numId w:val="1001"/>
          <w:ilvl w:val="0"/>
        </w:numPr>
      </w:pPr>
      <w:r>
        <w:t xml:space="preserve">May assist in the training of new technicians and interns in order to better manage laboratory workload</w:t>
      </w:r>
    </w:p>
    <w:p>
      <w:pPr>
        <w:pStyle w:val="Compact"/>
        <w:numPr>
          <w:numId w:val="1001"/>
          <w:ilvl w:val="0"/>
        </w:numPr>
      </w:pPr>
      <w:r>
        <w:t xml:space="preserve">Proficiency in providing input to the best ways to maximize laboratory efficiency</w:t>
      </w:r>
    </w:p>
    <w:p>
      <w:pPr>
        <w:pStyle w:val="Compact"/>
        <w:numPr>
          <w:numId w:val="1001"/>
          <w:ilvl w:val="0"/>
        </w:numPr>
      </w:pPr>
      <w:r>
        <w:t xml:space="preserve">Accurate record keeping which includes but is not limited to laboratory notebooks, lot record tracking, sample archives, LIMS and/or repository as necessary</w:t>
      </w:r>
    </w:p>
    <w:p>
      <w:pPr>
        <w:pStyle w:val="Compact"/>
        <w:numPr>
          <w:numId w:val="1001"/>
          <w:ilvl w:val="0"/>
        </w:numPr>
      </w:pPr>
      <w:r>
        <w:t xml:space="preserve">Proficiency in a variety of molecular biological techniques</w:t>
      </w:r>
    </w:p>
    <w:p>
      <w:pPr>
        <w:pStyle w:val="Compact"/>
        <w:numPr>
          <w:numId w:val="1001"/>
          <w:ilvl w:val="0"/>
        </w:numPr>
      </w:pPr>
      <w:r>
        <w:t xml:space="preserve">Generates and analyzes initial data from a variety of laboratory techniques and analytical instrumentation</w:t>
      </w:r>
    </w:p>
    <w:p>
      <w:pPr>
        <w:pStyle w:val="Compact"/>
        <w:numPr>
          <w:numId w:val="1001"/>
          <w:ilvl w:val="0"/>
        </w:numPr>
      </w:pPr>
      <w:r>
        <w:t xml:space="preserve">Assists in maintaining the laboratory including alerting appropriate personnel when there is a need for ordering supplies and/or equipment, calibrating instruments, performing preventive maintenance, following established cleaning protocols and assuring a safe environment</w:t>
      </w:r>
    </w:p>
    <w:p>
      <w:pPr>
        <w:pStyle w:val="Heading2"/>
      </w:pPr>
      <w:bookmarkStart w:id="23" w:name="qualifications-for-processing-tech"/>
      <w:r>
        <w:t xml:space="preserve">Qualifications for processing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Performs assigned duties to maintain, unit in a state of survey readiness and maintain quality initiatives</w:t>
      </w:r>
    </w:p>
    <w:p>
      <w:pPr>
        <w:pStyle w:val="Compact"/>
        <w:numPr>
          <w:numId w:val="1002"/>
          <w:ilvl w:val="0"/>
        </w:numPr>
      </w:pPr>
      <w:r>
        <w:t xml:space="preserve">Ability to operate all sterilizers (Steam, ETO, Sterrad, Steris) including completion and maintenance of appropriate documentation</w:t>
      </w:r>
    </w:p>
    <w:p>
      <w:pPr>
        <w:pStyle w:val="Compact"/>
        <w:numPr>
          <w:numId w:val="1002"/>
          <w:ilvl w:val="0"/>
        </w:numPr>
      </w:pPr>
      <w:r>
        <w:t xml:space="preserve">Ability to safely operate washer disinfectors and cart washers</w:t>
      </w:r>
    </w:p>
    <w:p>
      <w:pPr>
        <w:pStyle w:val="Compact"/>
        <w:numPr>
          <w:numId w:val="1002"/>
          <w:ilvl w:val="0"/>
        </w:numPr>
      </w:pPr>
      <w:r>
        <w:t xml:space="preserve">Ability to identify safety issues associated with the washer disinfector and the cart wash</w:t>
      </w:r>
    </w:p>
    <w:p>
      <w:pPr>
        <w:pStyle w:val="Compact"/>
        <w:numPr>
          <w:numId w:val="1002"/>
          <w:ilvl w:val="0"/>
        </w:numPr>
      </w:pPr>
      <w:r>
        <w:t xml:space="preserve">Ability to use SPM for the purpose of setting, locating, and determining appropriate substitutions</w:t>
      </w:r>
    </w:p>
    <w:p>
      <w:pPr>
        <w:pStyle w:val="Compact"/>
        <w:numPr>
          <w:numId w:val="1002"/>
          <w:ilvl w:val="0"/>
        </w:numPr>
      </w:pPr>
      <w:r>
        <w:t xml:space="preserve">Knowledge of all appropriate computer systems/programs applicable to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2021-10-28T13:20:06Z</dcterms:created>
  <dcterms:modified xsi:type="dcterms:W3CDTF">2021-10-28T13:20:06Z</dcterms:modified>
</cp:coreProperties>
</file>