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https://www.velvetjobs.com/job-descriptions/process-safety-engineer</w:t>
        </w:r>
      </w:hyperlink>
    </w:p>
    <w:p>
      <w:pPr>
        <w:pStyle w:val="Heading1"/>
      </w:pPr>
      <w:bookmarkStart w:id="21" w:name="example-of-process-safety-engineer-job-description"/>
      <w:r>
        <w:t xml:space="preserve">Example of Process Safety Engineer Job Description</w:t>
      </w:r>
      <w:bookmarkEnd w:id="21"/>
    </w:p>
    <w:p>
      <w:pPr>
        <w:pStyle w:val="Compact"/>
      </w:pPr>
      <w:r>
        <w:t xml:space="preserve">Our growing company is looking for a process safety engineer. To join our growing team, please review the list of responsibilities and qualifications.</w:t>
      </w:r>
    </w:p>
    <w:p>
      <w:pPr>
        <w:pStyle w:val="Heading2"/>
      </w:pPr>
      <w:bookmarkStart w:id="22" w:name="responsibilities-for-process-safety-engineer"/>
      <w:r>
        <w:t xml:space="preserve">Responsibilities for process safety engineer</w:t>
      </w:r>
      <w:bookmarkEnd w:id="22"/>
    </w:p>
    <w:p>
      <w:pPr>
        <w:pStyle w:val="Compact"/>
        <w:numPr>
          <w:numId w:val="1001"/>
          <w:ilvl w:val="0"/>
        </w:numPr>
      </w:pPr>
      <w:r>
        <w:t xml:space="preserve">Support the site training staff by providing oversight of the PSM Training Program, including assistance in training and drills for the first responders, emergency response, and local community engagement</w:t>
      </w:r>
    </w:p>
    <w:p>
      <w:pPr>
        <w:pStyle w:val="Compact"/>
        <w:numPr>
          <w:numId w:val="1001"/>
          <w:ilvl w:val="0"/>
        </w:numPr>
      </w:pPr>
      <w:r>
        <w:t xml:space="preserve">Analyzes safety incident and near miss performance utilizing risk assessment methodologies and risk quantification tools, such as, but not limited to FMEA (Failure Mode Effects Analysis), RCFA (Root Cause Failure Analysis), LOPA (Layer of Protection Analysis)</w:t>
      </w:r>
    </w:p>
    <w:p>
      <w:pPr>
        <w:pStyle w:val="Compact"/>
        <w:numPr>
          <w:numId w:val="1001"/>
          <w:ilvl w:val="0"/>
        </w:numPr>
      </w:pPr>
      <w:r>
        <w:t xml:space="preserve">Develop Process Safety procedures</w:t>
      </w:r>
    </w:p>
    <w:p>
      <w:pPr>
        <w:pStyle w:val="Compact"/>
        <w:numPr>
          <w:numId w:val="1001"/>
          <w:ilvl w:val="0"/>
        </w:numPr>
      </w:pPr>
      <w:r>
        <w:t xml:space="preserve">Lead PHA and/or PHA revalidation sessions for the facility</w:t>
      </w:r>
    </w:p>
    <w:p>
      <w:pPr>
        <w:pStyle w:val="Compact"/>
        <w:numPr>
          <w:numId w:val="1001"/>
          <w:ilvl w:val="0"/>
        </w:numPr>
      </w:pPr>
      <w:r>
        <w:t xml:space="preserve">Standard Facilitation - PHA and PHA/Layers of Protection Analysis (LOPA)</w:t>
      </w:r>
    </w:p>
    <w:p>
      <w:pPr>
        <w:pStyle w:val="Compact"/>
        <w:numPr>
          <w:numId w:val="1001"/>
          <w:ilvl w:val="0"/>
        </w:numPr>
      </w:pPr>
      <w:r>
        <w:t xml:space="preserve">Advanced Facilitation - Quantitative Risk Analysis (QRA)</w:t>
      </w:r>
    </w:p>
    <w:p>
      <w:pPr>
        <w:pStyle w:val="Compact"/>
        <w:numPr>
          <w:numId w:val="1001"/>
          <w:ilvl w:val="0"/>
        </w:numPr>
      </w:pPr>
      <w:r>
        <w:t xml:space="preserve">Code and Standard Interpretation</w:t>
      </w:r>
    </w:p>
    <w:p>
      <w:pPr>
        <w:pStyle w:val="Compact"/>
        <w:numPr>
          <w:numId w:val="1001"/>
          <w:ilvl w:val="0"/>
        </w:numPr>
      </w:pPr>
      <w:r>
        <w:t xml:space="preserve">Conduct management reviews for all completed PHA studies and mitigation planning</w:t>
      </w:r>
    </w:p>
    <w:p>
      <w:pPr>
        <w:pStyle w:val="Compact"/>
        <w:numPr>
          <w:numId w:val="1001"/>
          <w:ilvl w:val="0"/>
        </w:numPr>
      </w:pPr>
      <w:r>
        <w:t xml:space="preserve">Audit the closure of any recommendations to ensure the intent of the recommendation is met</w:t>
      </w:r>
    </w:p>
    <w:p>
      <w:pPr>
        <w:pStyle w:val="Compact"/>
        <w:numPr>
          <w:numId w:val="1001"/>
          <w:ilvl w:val="0"/>
        </w:numPr>
      </w:pPr>
      <w:r>
        <w:t xml:space="preserve">Validate any Interim Compensating Measures (ICM's) when required for Independent Protection Layers (IPL)/PHA scenarios</w:t>
      </w:r>
    </w:p>
    <w:p>
      <w:pPr>
        <w:pStyle w:val="Heading2"/>
      </w:pPr>
      <w:bookmarkStart w:id="23" w:name="qualifications-for-process-safety-engineer"/>
      <w:r>
        <w:t xml:space="preserve">Qualifications for process safety engineer</w:t>
      </w:r>
      <w:bookmarkEnd w:id="23"/>
    </w:p>
    <w:p>
      <w:pPr>
        <w:pStyle w:val="Compact"/>
        <w:numPr>
          <w:numId w:val="1002"/>
          <w:ilvl w:val="0"/>
        </w:numPr>
      </w:pPr>
      <w:r>
        <w:t xml:space="preserve">Participating in Process Hazard Analysis and developing PSM compliance PHA reports</w:t>
      </w:r>
    </w:p>
    <w:p>
      <w:pPr>
        <w:pStyle w:val="Compact"/>
        <w:numPr>
          <w:numId w:val="1002"/>
          <w:ilvl w:val="0"/>
        </w:numPr>
      </w:pPr>
      <w:r>
        <w:t xml:space="preserve">Conduct PSM and RMP compliance audits and develop audit reports</w:t>
      </w:r>
    </w:p>
    <w:p>
      <w:pPr>
        <w:pStyle w:val="Compact"/>
        <w:numPr>
          <w:numId w:val="1002"/>
          <w:ilvl w:val="0"/>
        </w:numPr>
      </w:pPr>
      <w:r>
        <w:t xml:space="preserve">PSM Training development and delivery (presentation)</w:t>
      </w:r>
    </w:p>
    <w:p>
      <w:pPr>
        <w:pStyle w:val="Compact"/>
        <w:numPr>
          <w:numId w:val="1002"/>
          <w:ilvl w:val="0"/>
        </w:numPr>
      </w:pPr>
      <w:r>
        <w:t xml:space="preserve">Process system specific operating procedure development</w:t>
      </w:r>
    </w:p>
    <w:p>
      <w:pPr>
        <w:pStyle w:val="Compact"/>
        <w:numPr>
          <w:numId w:val="1002"/>
          <w:ilvl w:val="0"/>
        </w:numPr>
      </w:pPr>
      <w:r>
        <w:t xml:space="preserve">Computer proficiency in Excel, Word, PowerPoint</w:t>
      </w:r>
    </w:p>
    <w:p>
      <w:pPr>
        <w:pStyle w:val="Compact"/>
        <w:numPr>
          <w:numId w:val="1002"/>
          <w:ilvl w:val="0"/>
        </w:numPr>
      </w:pPr>
      <w:r>
        <w:t xml:space="preserve">Ability to perform in a collaborative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safe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safe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2021-10-28T13:34:59Z</dcterms:created>
  <dcterms:modified xsi:type="dcterms:W3CDTF">2021-10-28T13:34:59Z</dcterms:modified>
</cp:coreProperties>
</file>