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https://www.velvetjobs.com/job-descriptions/process-controller</w:t>
        </w:r>
      </w:hyperlink>
    </w:p>
    <w:p>
      <w:pPr>
        <w:pStyle w:val="Heading1"/>
      </w:pPr>
      <w:bookmarkStart w:id="21" w:name="example-of-process-controller-job-description"/>
      <w:r>
        <w:t xml:space="preserve">Example of Process Controller Job Description</w:t>
      </w:r>
      <w:bookmarkEnd w:id="21"/>
    </w:p>
    <w:p>
      <w:pPr>
        <w:pStyle w:val="Compact"/>
      </w:pPr>
      <w:r>
        <w:t xml:space="preserve">Our company is growing rapidly and is hiring for a process controller. To join our growing team, please review the list of responsibilities and qualifications.</w:t>
      </w:r>
    </w:p>
    <w:p>
      <w:pPr>
        <w:pStyle w:val="Heading2"/>
      </w:pPr>
      <w:bookmarkStart w:id="22" w:name="responsibilities-for-process-controller"/>
      <w:r>
        <w:t xml:space="preserve">Responsibilities for process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Advanced user of Microsoft Office Word, Visio, and Project</w:t>
      </w:r>
    </w:p>
    <w:p>
      <w:pPr>
        <w:pStyle w:val="Compact"/>
        <w:numPr>
          <w:numId w:val="1001"/>
          <w:ilvl w:val="0"/>
        </w:numPr>
      </w:pPr>
      <w:r>
        <w:t xml:space="preserve">Judgment/Decisiveness – ability to raise issues to management, all the way up to senior/executive management</w:t>
      </w:r>
    </w:p>
    <w:p>
      <w:pPr>
        <w:pStyle w:val="Compact"/>
        <w:numPr>
          <w:numId w:val="1001"/>
          <w:ilvl w:val="0"/>
        </w:numPr>
      </w:pPr>
      <w:r>
        <w:t xml:space="preserve">Work Standards – demonstrates integrity, demands excellence, and able to function with little supervision</w:t>
      </w:r>
    </w:p>
    <w:p>
      <w:pPr>
        <w:pStyle w:val="Compact"/>
        <w:numPr>
          <w:numId w:val="1001"/>
          <w:ilvl w:val="0"/>
        </w:numPr>
      </w:pPr>
      <w:r>
        <w:t xml:space="preserve">Good cross-cultural awareness/sensitivity</w:t>
      </w:r>
    </w:p>
    <w:p>
      <w:pPr>
        <w:pStyle w:val="Compact"/>
        <w:numPr>
          <w:numId w:val="1001"/>
          <w:ilvl w:val="0"/>
        </w:numPr>
      </w:pPr>
      <w:r>
        <w:t xml:space="preserve">Ability to adapt, manage stress, and be a change leader</w:t>
      </w:r>
    </w:p>
    <w:p>
      <w:pPr>
        <w:pStyle w:val="Compact"/>
        <w:numPr>
          <w:numId w:val="1001"/>
          <w:ilvl w:val="0"/>
        </w:numPr>
      </w:pPr>
      <w:r>
        <w:t xml:space="preserve">Experience in business process analysis and reengineering</w:t>
      </w:r>
    </w:p>
    <w:p>
      <w:pPr>
        <w:pStyle w:val="Compact"/>
        <w:numPr>
          <w:numId w:val="1001"/>
          <w:ilvl w:val="0"/>
        </w:numPr>
      </w:pPr>
      <w:r>
        <w:t xml:space="preserve">Hands-on knowledge of Business Process Outsourcing processes and performance management practices</w:t>
      </w:r>
    </w:p>
    <w:p>
      <w:pPr>
        <w:pStyle w:val="Compact"/>
        <w:numPr>
          <w:numId w:val="1001"/>
          <w:ilvl w:val="0"/>
        </w:numPr>
      </w:pPr>
      <w:r>
        <w:t xml:space="preserve">Academic training in business statistics and/or equivalent hands-on professional experience</w:t>
      </w:r>
    </w:p>
    <w:p>
      <w:pPr>
        <w:pStyle w:val="Compact"/>
        <w:numPr>
          <w:numId w:val="1001"/>
          <w:ilvl w:val="0"/>
        </w:numPr>
      </w:pPr>
      <w:r>
        <w:t xml:space="preserve">Training/certification in ITIL or another IT Service Management process framework</w:t>
      </w:r>
    </w:p>
    <w:p>
      <w:pPr>
        <w:pStyle w:val="Compact"/>
        <w:numPr>
          <w:numId w:val="1001"/>
          <w:ilvl w:val="0"/>
        </w:numPr>
      </w:pPr>
      <w:r>
        <w:t xml:space="preserve">Training/certification in an Operations Management discipline</w:t>
      </w:r>
    </w:p>
    <w:p>
      <w:pPr>
        <w:pStyle w:val="Heading2"/>
      </w:pPr>
      <w:bookmarkStart w:id="23" w:name="qualifications-for-process-controller"/>
      <w:r>
        <w:t xml:space="preserve">Qualifications for process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NQF 2</w:t>
      </w:r>
    </w:p>
    <w:p>
      <w:pPr>
        <w:pStyle w:val="Compact"/>
        <w:numPr>
          <w:numId w:val="1002"/>
          <w:ilvl w:val="0"/>
        </w:numPr>
      </w:pPr>
      <w:r>
        <w:t xml:space="preserve">Related exposure and experience as a Process Controller would be an advantage</w:t>
      </w:r>
    </w:p>
    <w:p>
      <w:pPr>
        <w:pStyle w:val="Compact"/>
        <w:numPr>
          <w:numId w:val="1002"/>
          <w:ilvl w:val="0"/>
        </w:numPr>
      </w:pPr>
      <w:r>
        <w:t xml:space="preserve">Physically monitor production process</w:t>
      </w:r>
    </w:p>
    <w:p>
      <w:pPr>
        <w:pStyle w:val="Compact"/>
        <w:numPr>
          <w:numId w:val="1002"/>
          <w:ilvl w:val="0"/>
        </w:numPr>
      </w:pPr>
      <w:r>
        <w:t xml:space="preserve">The taking of readings on the plant</w:t>
      </w:r>
    </w:p>
    <w:p>
      <w:pPr>
        <w:pStyle w:val="Compact"/>
        <w:numPr>
          <w:numId w:val="1002"/>
          <w:ilvl w:val="0"/>
        </w:numPr>
      </w:pPr>
      <w:r>
        <w:t xml:space="preserve">Report all at risk behaviours and unsafe conditions to line Foreman</w:t>
      </w:r>
    </w:p>
    <w:p>
      <w:pPr>
        <w:pStyle w:val="Compact"/>
        <w:numPr>
          <w:numId w:val="1002"/>
          <w:ilvl w:val="0"/>
        </w:numPr>
      </w:pPr>
      <w:r>
        <w:t xml:space="preserve">Comply to all OSH ACT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2021-10-28T13:20:52Z</dcterms:created>
  <dcterms:modified xsi:type="dcterms:W3CDTF">2021-10-28T13:20:52Z</dcterms:modified>
</cp:coreProperties>
</file>