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https://www.velvetjobs.com/job-descriptions/process-controller</w:t>
        </w:r>
      </w:hyperlink>
    </w:p>
    <w:p>
      <w:pPr>
        <w:pStyle w:val="Heading1"/>
      </w:pPr>
      <w:bookmarkStart w:id="21" w:name="example-of-process-controller-job-description"/>
      <w:r>
        <w:t xml:space="preserve">Example of Process Controller Job Description</w:t>
      </w:r>
      <w:bookmarkEnd w:id="21"/>
    </w:p>
    <w:p>
      <w:pPr>
        <w:pStyle w:val="Compact"/>
      </w:pPr>
      <w:r>
        <w:t xml:space="preserve">Our company is looking to fill the role of process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controller"/>
      <w:r>
        <w:t xml:space="preserve">Responsibilities for process controller</w:t>
      </w:r>
      <w:bookmarkEnd w:id="22"/>
    </w:p>
    <w:p>
      <w:pPr>
        <w:pStyle w:val="Compact"/>
        <w:numPr>
          <w:numId w:val="1001"/>
          <w:ilvl w:val="0"/>
        </w:numPr>
      </w:pPr>
      <w:r>
        <w:t xml:space="preserve">Support the business to develop business case for strategy, developing revenue projections, product costing, investment scenarios, with supporting payback, NPV, IRR analysis</w:t>
      </w:r>
    </w:p>
    <w:p>
      <w:pPr>
        <w:pStyle w:val="Compact"/>
        <w:numPr>
          <w:numId w:val="1001"/>
          <w:ilvl w:val="0"/>
        </w:numPr>
      </w:pPr>
      <w:r>
        <w:t xml:space="preserve">Prepare monthly, quarterly and annual financial analysis focusing on commentary and interpretation of results to provide business insights</w:t>
      </w:r>
    </w:p>
    <w:p>
      <w:pPr>
        <w:pStyle w:val="Compact"/>
        <w:numPr>
          <w:numId w:val="1001"/>
          <w:ilvl w:val="0"/>
        </w:numPr>
      </w:pPr>
      <w:r>
        <w:t xml:space="preserve">Support the annual budget process periodic forecast updates for operating expense, capital and headcount</w:t>
      </w:r>
    </w:p>
    <w:p>
      <w:pPr>
        <w:pStyle w:val="Compact"/>
        <w:numPr>
          <w:numId w:val="1001"/>
          <w:ilvl w:val="0"/>
        </w:numPr>
      </w:pPr>
      <w:r>
        <w:t xml:space="preserve">Liaise with different Life Science Controlling teams focussing on operations, supply chain, sales and R&amp;D to manage the long-term P&amp;L of the business unit in line with strategy and management expectations</w:t>
      </w:r>
    </w:p>
    <w:p>
      <w:pPr>
        <w:pStyle w:val="Compact"/>
        <w:numPr>
          <w:numId w:val="1001"/>
          <w:ilvl w:val="0"/>
        </w:numPr>
      </w:pPr>
      <w:r>
        <w:t xml:space="preserve">Stay abreast of the economic and business trends in the industry, and partners with the business on all aspects of the strategic planning process</w:t>
      </w:r>
    </w:p>
    <w:p>
      <w:pPr>
        <w:pStyle w:val="Compact"/>
        <w:numPr>
          <w:numId w:val="1001"/>
          <w:ilvl w:val="0"/>
        </w:numPr>
      </w:pPr>
      <w:r>
        <w:t xml:space="preserve">Develop and report on the appropriate set of performance metrics for the business</w:t>
      </w:r>
    </w:p>
    <w:p>
      <w:pPr>
        <w:pStyle w:val="Compact"/>
        <w:numPr>
          <w:numId w:val="1001"/>
          <w:ilvl w:val="0"/>
        </w:numPr>
      </w:pPr>
      <w:r>
        <w:t xml:space="preserve">Support the successful delivery of external and internal audits</w:t>
      </w:r>
    </w:p>
    <w:p>
      <w:pPr>
        <w:pStyle w:val="Compact"/>
        <w:numPr>
          <w:numId w:val="1001"/>
          <w:ilvl w:val="0"/>
        </w:numPr>
      </w:pPr>
      <w:r>
        <w:t xml:space="preserve">Ensure that market team are compliant with end-to-end global RtR processes, create and update process documentation/policies</w:t>
      </w:r>
    </w:p>
    <w:p>
      <w:pPr>
        <w:pStyle w:val="Compact"/>
        <w:numPr>
          <w:numId w:val="1001"/>
          <w:ilvl w:val="0"/>
        </w:numPr>
      </w:pPr>
      <w:r>
        <w:t xml:space="preserve">Define and operate RTR global process control and measurements</w:t>
      </w:r>
    </w:p>
    <w:p>
      <w:pPr>
        <w:pStyle w:val="Compact"/>
        <w:numPr>
          <w:numId w:val="1001"/>
          <w:ilvl w:val="0"/>
        </w:numPr>
      </w:pPr>
      <w:r>
        <w:t xml:space="preserve">Plan and deliver continuous process and system improvements for RTR, liaise with other business functions to ensure integrated solutions</w:t>
      </w:r>
    </w:p>
    <w:p>
      <w:pPr>
        <w:pStyle w:val="Heading2"/>
      </w:pPr>
      <w:bookmarkStart w:id="23" w:name="qualifications-for-process-controller"/>
      <w:r>
        <w:t xml:space="preserve">Qualifications for process controller</w:t>
      </w:r>
      <w:bookmarkEnd w:id="23"/>
    </w:p>
    <w:p>
      <w:pPr>
        <w:pStyle w:val="Compact"/>
        <w:numPr>
          <w:numId w:val="1002"/>
          <w:ilvl w:val="0"/>
        </w:numPr>
      </w:pPr>
      <w:r>
        <w:t xml:space="preserve">Good at workload prioritization and efficiency improvement, resource management, and project management</w:t>
      </w:r>
    </w:p>
    <w:p>
      <w:pPr>
        <w:pStyle w:val="Compact"/>
        <w:numPr>
          <w:numId w:val="1002"/>
          <w:ilvl w:val="0"/>
        </w:numPr>
      </w:pPr>
      <w:r>
        <w:t xml:space="preserve">Effective at driving change and collaborating in teams to achieve desired results</w:t>
      </w:r>
    </w:p>
    <w:p>
      <w:pPr>
        <w:pStyle w:val="Compact"/>
        <w:numPr>
          <w:numId w:val="1002"/>
          <w:ilvl w:val="0"/>
        </w:numPr>
      </w:pPr>
      <w:r>
        <w:t xml:space="preserve">Capable of articulating a plan, gaining organizational commitment to action, and influencing others to achieve results</w:t>
      </w:r>
    </w:p>
    <w:p>
      <w:pPr>
        <w:pStyle w:val="Compact"/>
        <w:numPr>
          <w:numId w:val="1002"/>
          <w:ilvl w:val="0"/>
        </w:numPr>
      </w:pPr>
      <w:r>
        <w:t xml:space="preserve">Demonstrated ability to work effectively in a matrix and remote environment, and capable of gaining commitment and coordination action for initiatives</w:t>
      </w:r>
    </w:p>
    <w:p>
      <w:pPr>
        <w:pStyle w:val="Compact"/>
        <w:numPr>
          <w:numId w:val="1002"/>
          <w:ilvl w:val="0"/>
        </w:numPr>
      </w:pPr>
      <w:r>
        <w:t xml:space="preserve">Effective working relationships across the company, at both the divisional and corporate level</w:t>
      </w:r>
    </w:p>
    <w:p>
      <w:pPr>
        <w:pStyle w:val="Compact"/>
        <w:numPr>
          <w:numId w:val="1002"/>
          <w:ilvl w:val="0"/>
        </w:numPr>
      </w:pPr>
      <w:r>
        <w:t xml:space="preserve">Teamwork, customer-orientation, communication with impact, strategic orientation and results orientation, advanced analytical skills, particularly with forecasting and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2021-10-28T12:51:21Z</dcterms:created>
  <dcterms:modified xsi:type="dcterms:W3CDTF">2021-10-28T12:51:21Z</dcterms:modified>
</cp:coreProperties>
</file>