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https://www.velvetjobs.com/job-descriptions/prn-registered-nurse</w:t>
        </w:r>
      </w:hyperlink>
    </w:p>
    <w:p>
      <w:pPr>
        <w:pStyle w:val="Heading1"/>
      </w:pPr>
      <w:bookmarkStart w:id="21" w:name="example-of-prn-registered-nurse-job-description"/>
      <w:r>
        <w:t xml:space="preserve">Example of PRN Registered Nurse Job Description</w:t>
      </w:r>
      <w:bookmarkEnd w:id="21"/>
    </w:p>
    <w:p>
      <w:pPr>
        <w:pStyle w:val="Compact"/>
      </w:pPr>
      <w:r>
        <w:t xml:space="preserve">Our innovative and growing company is looking to fill the role of PRN registered nurse. To join our growing team, please review the list of responsibilities and qualifications.</w:t>
      </w:r>
    </w:p>
    <w:p>
      <w:pPr>
        <w:pStyle w:val="Heading2"/>
      </w:pPr>
      <w:bookmarkStart w:id="22" w:name="responsibilities-for-prn-registered-nurse"/>
      <w:r>
        <w:t xml:space="preserve">Responsibilities for PRN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immediate and ongoing case management for hazardous exposures, such as blood borne pathogen exposures from needle sticks and animal bites</w:t>
      </w:r>
    </w:p>
    <w:p>
      <w:pPr>
        <w:pStyle w:val="Compact"/>
        <w:numPr>
          <w:numId w:val="1001"/>
          <w:ilvl w:val="0"/>
        </w:numPr>
      </w:pPr>
      <w:r>
        <w:t xml:space="preserve">Monitor health status of University personnel and their response to preventive measures and select therapeutic interventions</w:t>
      </w:r>
    </w:p>
    <w:p>
      <w:pPr>
        <w:pStyle w:val="Compact"/>
        <w:numPr>
          <w:numId w:val="1001"/>
          <w:ilvl w:val="0"/>
        </w:numPr>
      </w:pPr>
      <w:r>
        <w:t xml:space="preserve">Communicate employee immunization and surveillance compliance status to supervisors and principal investigators</w:t>
      </w:r>
    </w:p>
    <w:p>
      <w:pPr>
        <w:pStyle w:val="Compact"/>
        <w:numPr>
          <w:numId w:val="1001"/>
          <w:ilvl w:val="0"/>
        </w:numPr>
      </w:pPr>
      <w:r>
        <w:t xml:space="preserve">Work with specific University client groups to determine opportunities for preventative care or risk mitigation activities</w:t>
      </w:r>
    </w:p>
    <w:p>
      <w:pPr>
        <w:pStyle w:val="Compact"/>
        <w:numPr>
          <w:numId w:val="1001"/>
          <w:ilvl w:val="0"/>
        </w:numPr>
      </w:pPr>
      <w:r>
        <w:t xml:space="preserve">Collaborate with EH&amp;S colleagues to investigate occupational accidents and injuries in research and other occupations settings and develop preventative measures for future accidents and injuries</w:t>
      </w:r>
    </w:p>
    <w:p>
      <w:pPr>
        <w:pStyle w:val="Compact"/>
        <w:numPr>
          <w:numId w:val="1001"/>
          <w:ilvl w:val="0"/>
        </w:numPr>
      </w:pPr>
      <w:r>
        <w:t xml:space="preserve">Document occupational health care delivery in employee data collection system</w:t>
      </w:r>
    </w:p>
    <w:p>
      <w:pPr>
        <w:pStyle w:val="Compact"/>
        <w:numPr>
          <w:numId w:val="1001"/>
          <w:ilvl w:val="0"/>
        </w:numPr>
      </w:pPr>
      <w:r>
        <w:t xml:space="preserve">Assist departments and employees with ergonomic assessments and recommendations</w:t>
      </w:r>
    </w:p>
    <w:p>
      <w:pPr>
        <w:pStyle w:val="Compact"/>
        <w:numPr>
          <w:numId w:val="1001"/>
          <w:ilvl w:val="0"/>
        </w:numPr>
      </w:pPr>
      <w:r>
        <w:t xml:space="preserve">Conduct medical screenings for employees in research and for other required screening environments</w:t>
      </w:r>
    </w:p>
    <w:p>
      <w:pPr>
        <w:pStyle w:val="Compact"/>
        <w:numPr>
          <w:numId w:val="1001"/>
          <w:ilvl w:val="0"/>
        </w:numPr>
      </w:pPr>
      <w:r>
        <w:t xml:space="preserve">Attend staff meetings and participates by sharing information during meetings</w:t>
      </w:r>
    </w:p>
    <w:p>
      <w:pPr>
        <w:pStyle w:val="Compact"/>
        <w:numPr>
          <w:numId w:val="1001"/>
          <w:ilvl w:val="0"/>
        </w:numPr>
      </w:pPr>
      <w:r>
        <w:t xml:space="preserve">Educate and advise clients on pertinent health issues</w:t>
      </w:r>
    </w:p>
    <w:p>
      <w:pPr>
        <w:pStyle w:val="Heading2"/>
      </w:pPr>
      <w:bookmarkStart w:id="23" w:name="qualifications-for-prn-registered-nurse"/>
      <w:r>
        <w:t xml:space="preserve">Qualifications for PRN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Graduate from an accredited registered nursing program</w:t>
      </w:r>
    </w:p>
    <w:p>
      <w:pPr>
        <w:pStyle w:val="Compact"/>
        <w:numPr>
          <w:numId w:val="1002"/>
          <w:ilvl w:val="0"/>
        </w:numPr>
      </w:pPr>
      <w:r>
        <w:t xml:space="preserve">Licensed as a RN in the state of practice</w:t>
      </w:r>
    </w:p>
    <w:p>
      <w:pPr>
        <w:pStyle w:val="Compact"/>
        <w:numPr>
          <w:numId w:val="1002"/>
          <w:ilvl w:val="0"/>
        </w:numPr>
      </w:pPr>
      <w:r>
        <w:t xml:space="preserve">Ability to complete necessary documentation appropriately, legibly and timely</w:t>
      </w:r>
    </w:p>
    <w:p>
      <w:pPr>
        <w:pStyle w:val="Compact"/>
        <w:numPr>
          <w:numId w:val="1002"/>
          <w:ilvl w:val="0"/>
        </w:numPr>
      </w:pPr>
      <w:r>
        <w:t xml:space="preserve">Must have reliable transportation, current driver's license and appropriate automobile insurance</w:t>
      </w:r>
    </w:p>
    <w:p>
      <w:pPr>
        <w:pStyle w:val="Compact"/>
        <w:numPr>
          <w:numId w:val="1002"/>
          <w:ilvl w:val="0"/>
        </w:numPr>
      </w:pPr>
      <w:r>
        <w:t xml:space="preserve">Must possess current NV RN licensure</w:t>
      </w:r>
    </w:p>
    <w:p>
      <w:pPr>
        <w:pStyle w:val="Compact"/>
        <w:numPr>
          <w:numId w:val="1002"/>
          <w:ilvl w:val="0"/>
        </w:numPr>
      </w:pPr>
      <w:r>
        <w:t xml:space="preserve">Must possess current CO or MultiState RN licensure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n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n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2021-10-28T18:32:12Z</dcterms:created>
  <dcterms:modified xsi:type="dcterms:W3CDTF">2021-10-28T18:32:12Z</dcterms:modified>
</cp:coreProperties>
</file>