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https://www.velvetjobs.com/job-descriptions/private-equity-associate</w:t>
        </w:r>
      </w:hyperlink>
    </w:p>
    <w:p>
      <w:pPr>
        <w:pStyle w:val="Heading1"/>
      </w:pPr>
      <w:bookmarkStart w:id="21" w:name="example-of-private-equity-associate-job-description"/>
      <w:r>
        <w:t xml:space="preserve">Example of Private Equity Associate Job Description</w:t>
      </w:r>
      <w:bookmarkEnd w:id="21"/>
    </w:p>
    <w:p>
      <w:pPr>
        <w:pStyle w:val="Compact"/>
      </w:pPr>
      <w:r>
        <w:t xml:space="preserve">Our company is growing rapidly and is searching for experienced candidates for the position of private equity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vate-equity-associate"/>
      <w:r>
        <w:t xml:space="preserve">Responsibilities for private equity associate</w:t>
      </w:r>
      <w:bookmarkEnd w:id="22"/>
    </w:p>
    <w:p>
      <w:pPr>
        <w:pStyle w:val="Compact"/>
        <w:numPr>
          <w:numId w:val="1001"/>
          <w:ilvl w:val="0"/>
        </w:numPr>
      </w:pPr>
      <w:r>
        <w:t xml:space="preserve">Quantitative and qualitative research and analysis on investment themes, regions and strategies</w:t>
      </w:r>
    </w:p>
    <w:p>
      <w:pPr>
        <w:pStyle w:val="Compact"/>
        <w:numPr>
          <w:numId w:val="1001"/>
          <w:ilvl w:val="0"/>
        </w:numPr>
      </w:pPr>
      <w:r>
        <w:t xml:space="preserve">Research on macroeconomic overview of regions/strategies</w:t>
      </w:r>
    </w:p>
    <w:p>
      <w:pPr>
        <w:pStyle w:val="Compact"/>
        <w:numPr>
          <w:numId w:val="1001"/>
          <w:ilvl w:val="0"/>
        </w:numPr>
      </w:pPr>
      <w:r>
        <w:t xml:space="preserve">Conducting due diligence, as part of a team, of General Partners, co-investments and secondary opportunities</w:t>
      </w:r>
    </w:p>
    <w:p>
      <w:pPr>
        <w:pStyle w:val="Compact"/>
        <w:numPr>
          <w:numId w:val="1001"/>
          <w:ilvl w:val="0"/>
        </w:numPr>
      </w:pPr>
      <w:r>
        <w:t xml:space="preserve">Key activities to support key portfolio investments including drafting key decision making memos and ensuring portfolio investments are appropriately reviewed and signed off prior to recommendation to MLC's Investment Committee</w:t>
      </w:r>
    </w:p>
    <w:p>
      <w:pPr>
        <w:pStyle w:val="Compact"/>
        <w:numPr>
          <w:numId w:val="1001"/>
          <w:ilvl w:val="0"/>
        </w:numPr>
      </w:pPr>
      <w:r>
        <w:t xml:space="preserve">Update and manage investor information in databases</w:t>
      </w:r>
    </w:p>
    <w:p>
      <w:pPr>
        <w:pStyle w:val="Compact"/>
        <w:numPr>
          <w:numId w:val="1001"/>
          <w:ilvl w:val="0"/>
        </w:numPr>
      </w:pPr>
      <w:r>
        <w:t xml:space="preserve">Assist with investor communications</w:t>
      </w:r>
    </w:p>
    <w:p>
      <w:pPr>
        <w:pStyle w:val="Compact"/>
        <w:numPr>
          <w:numId w:val="1001"/>
          <w:ilvl w:val="0"/>
        </w:numPr>
      </w:pPr>
      <w:r>
        <w:t xml:space="preserve">Keep track of internal reporting and data entry</w:t>
      </w:r>
    </w:p>
    <w:p>
      <w:pPr>
        <w:pStyle w:val="Compact"/>
        <w:numPr>
          <w:numId w:val="1001"/>
          <w:ilvl w:val="0"/>
        </w:numPr>
      </w:pPr>
      <w:r>
        <w:t xml:space="preserve">Correspond daily with back office teams</w:t>
      </w:r>
    </w:p>
    <w:p>
      <w:pPr>
        <w:pStyle w:val="Compact"/>
        <w:numPr>
          <w:numId w:val="1001"/>
          <w:ilvl w:val="0"/>
        </w:numPr>
      </w:pPr>
      <w:r>
        <w:t xml:space="preserve">Process new investor subscriptions</w:t>
      </w:r>
    </w:p>
    <w:p>
      <w:pPr>
        <w:pStyle w:val="Compact"/>
        <w:numPr>
          <w:numId w:val="1001"/>
          <w:ilvl w:val="0"/>
        </w:numPr>
      </w:pPr>
      <w:r>
        <w:t xml:space="preserve">Review of third party pricing to determine reasonableness and challenge vendor assumptions with supporting market data resulting in updated vendor pricing</w:t>
      </w:r>
    </w:p>
    <w:p>
      <w:pPr>
        <w:pStyle w:val="Heading2"/>
      </w:pPr>
      <w:bookmarkStart w:id="23" w:name="qualifications-for-private-equity-associate"/>
      <w:r>
        <w:t xml:space="preserve">Qualifications for private equity associate</w:t>
      </w:r>
      <w:bookmarkEnd w:id="23"/>
    </w:p>
    <w:p>
      <w:pPr>
        <w:pStyle w:val="Compact"/>
        <w:numPr>
          <w:numId w:val="1002"/>
          <w:ilvl w:val="0"/>
        </w:numPr>
      </w:pPr>
      <w:r>
        <w:t xml:space="preserve">Solid M&amp;A experience in Investment Bank in Japan</w:t>
      </w:r>
    </w:p>
    <w:p>
      <w:pPr>
        <w:pStyle w:val="Compact"/>
        <w:numPr>
          <w:numId w:val="1002"/>
          <w:ilvl w:val="0"/>
        </w:numPr>
      </w:pPr>
      <w:r>
        <w:t xml:space="preserve">Undergraduate degree with a minimum overall undergraduate GPA of 3.2</w:t>
      </w:r>
    </w:p>
    <w:p>
      <w:pPr>
        <w:pStyle w:val="Compact"/>
        <w:numPr>
          <w:numId w:val="1002"/>
          <w:ilvl w:val="0"/>
        </w:numPr>
      </w:pPr>
      <w:r>
        <w:t xml:space="preserve">1-3 years work experience in investment banking, private equity, or private investment fund of fund research</w:t>
      </w:r>
    </w:p>
    <w:p>
      <w:pPr>
        <w:pStyle w:val="Compact"/>
        <w:numPr>
          <w:numId w:val="1002"/>
          <w:ilvl w:val="0"/>
        </w:numPr>
      </w:pPr>
      <w:r>
        <w:t xml:space="preserve">5 – 7 years of experience, preferably 2 years with a top-tier investment bank 2+ years in a private equity investing role</w:t>
      </w:r>
    </w:p>
    <w:p>
      <w:pPr>
        <w:pStyle w:val="Compact"/>
        <w:numPr>
          <w:numId w:val="1002"/>
          <w:ilvl w:val="0"/>
        </w:numPr>
      </w:pPr>
      <w:r>
        <w:t xml:space="preserve">Experience with investing in infrastructure sector is highly valued</w:t>
      </w:r>
    </w:p>
    <w:p>
      <w:pPr>
        <w:pStyle w:val="Compact"/>
        <w:numPr>
          <w:numId w:val="1002"/>
          <w:ilvl w:val="0"/>
        </w:numPr>
      </w:pPr>
      <w:r>
        <w:t xml:space="preserve">Fluency in Spanish, and experience with investing in Latin America is highly valued,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equit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equit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2021-10-28T13:10:50Z</dcterms:created>
  <dcterms:modified xsi:type="dcterms:W3CDTF">2021-10-28T13:10:50Z</dcterms:modified>
</cp:coreProperties>
</file>