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https://www.velvetjobs.com/job-descriptions/private-equity-accounting</w:t>
        </w:r>
      </w:hyperlink>
    </w:p>
    <w:p>
      <w:pPr>
        <w:pStyle w:val="Heading1"/>
      </w:pPr>
      <w:bookmarkStart w:id="21" w:name="example-of-private-equity-accounting-job-description"/>
      <w:r>
        <w:t xml:space="preserve">Example of Private Equity Accounting Job Description</w:t>
      </w:r>
      <w:bookmarkEnd w:id="21"/>
    </w:p>
    <w:p>
      <w:pPr>
        <w:pStyle w:val="Compact"/>
      </w:pPr>
      <w:r>
        <w:t xml:space="preserve">Our company is looking to fill the role of private equity accounting.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private-equity-accounting"/>
      <w:r>
        <w:t xml:space="preserve">Responsibilities for private equity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Your client relationship skills are of the utmost importance and a key deliverable is to maintain and continually develop these relationships within your own portfolio either by phone, email or in face to face client meetings</w:t>
      </w:r>
    </w:p>
    <w:p>
      <w:pPr>
        <w:pStyle w:val="Compact"/>
        <w:numPr>
          <w:numId w:val="1001"/>
          <w:ilvl w:val="0"/>
        </w:numPr>
      </w:pPr>
      <w:r>
        <w:t xml:space="preserve">Write text)</w:t>
      </w:r>
    </w:p>
    <w:p>
      <w:pPr>
        <w:pStyle w:val="Compact"/>
        <w:numPr>
          <w:numId w:val="1001"/>
          <w:ilvl w:val="0"/>
        </w:numPr>
      </w:pPr>
      <w:r>
        <w:t xml:space="preserve">Preparing quarterly and annual Fund financial statements</w:t>
      </w:r>
    </w:p>
    <w:p>
      <w:pPr>
        <w:pStyle w:val="Compact"/>
        <w:numPr>
          <w:numId w:val="1001"/>
          <w:ilvl w:val="0"/>
        </w:numPr>
      </w:pPr>
      <w:r>
        <w:t xml:space="preserve">Preparing capital call and distribution calculations</w:t>
      </w:r>
    </w:p>
    <w:p>
      <w:pPr>
        <w:pStyle w:val="Compact"/>
        <w:numPr>
          <w:numId w:val="1001"/>
          <w:ilvl w:val="0"/>
        </w:numPr>
      </w:pPr>
      <w:r>
        <w:t xml:space="preserve">Maintaining detailed capital account balances for partners</w:t>
      </w:r>
    </w:p>
    <w:p>
      <w:pPr>
        <w:pStyle w:val="Compact"/>
        <w:numPr>
          <w:numId w:val="1001"/>
          <w:ilvl w:val="0"/>
        </w:numPr>
      </w:pPr>
      <w:r>
        <w:t xml:space="preserve">Preparing wires, to be sent to Treasury, for Investment Funding to ensure funds flow through the structure correctly</w:t>
      </w:r>
    </w:p>
    <w:p>
      <w:pPr>
        <w:pStyle w:val="Compact"/>
        <w:numPr>
          <w:numId w:val="1001"/>
          <w:ilvl w:val="0"/>
        </w:numPr>
      </w:pPr>
      <w:r>
        <w:t xml:space="preserve">Recording daily and monthly activity in Investran</w:t>
      </w:r>
    </w:p>
    <w:p>
      <w:pPr>
        <w:pStyle w:val="Compact"/>
        <w:numPr>
          <w:numId w:val="1001"/>
          <w:ilvl w:val="0"/>
        </w:numPr>
      </w:pPr>
      <w:r>
        <w:t xml:space="preserve">Assisting in tracking investment cost and monitoring the fair value of the investments</w:t>
      </w:r>
    </w:p>
    <w:p>
      <w:pPr>
        <w:pStyle w:val="Compact"/>
        <w:numPr>
          <w:numId w:val="1001"/>
          <w:ilvl w:val="0"/>
        </w:numPr>
      </w:pPr>
      <w:r>
        <w:t xml:space="preserve">Preparation of support analyses for partnership activities to external auditors for year-end audits and partnership tax returns</w:t>
      </w:r>
    </w:p>
    <w:p>
      <w:pPr>
        <w:pStyle w:val="Compact"/>
        <w:numPr>
          <w:numId w:val="1001"/>
          <w:ilvl w:val="0"/>
        </w:numPr>
      </w:pPr>
      <w:r>
        <w:t xml:space="preserve">Assisting in maintaining Investment Track Record</w:t>
      </w:r>
    </w:p>
    <w:p>
      <w:pPr>
        <w:pStyle w:val="Heading2"/>
      </w:pPr>
      <w:bookmarkStart w:id="23" w:name="qualifications-for-private-equity-accounting"/>
      <w:r>
        <w:t xml:space="preserve">Qualifications for private equity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2-5 years of investor relations experience in financial services OR</w:t>
      </w:r>
    </w:p>
    <w:p>
      <w:pPr>
        <w:pStyle w:val="Compact"/>
        <w:numPr>
          <w:numId w:val="1002"/>
          <w:ilvl w:val="0"/>
        </w:numPr>
      </w:pPr>
      <w:r>
        <w:t xml:space="preserve">Tracking of cash receipts for portfolio company interest payments</w:t>
      </w:r>
    </w:p>
    <w:p>
      <w:pPr>
        <w:pStyle w:val="Compact"/>
        <w:numPr>
          <w:numId w:val="1002"/>
          <w:ilvl w:val="0"/>
        </w:numPr>
      </w:pPr>
      <w:r>
        <w:t xml:space="preserve">Preparation of templates, which will be included in Blackstone’s quarterly filing and / or press release</w:t>
      </w:r>
    </w:p>
    <w:p>
      <w:pPr>
        <w:pStyle w:val="Compact"/>
        <w:numPr>
          <w:numId w:val="1002"/>
          <w:ilvl w:val="0"/>
        </w:numPr>
      </w:pPr>
      <w:r>
        <w:t xml:space="preserve">Strong leadership and change management attributes</w:t>
      </w:r>
    </w:p>
    <w:p>
      <w:pPr>
        <w:pStyle w:val="Compact"/>
        <w:numPr>
          <w:numId w:val="1002"/>
          <w:ilvl w:val="0"/>
        </w:numPr>
      </w:pPr>
      <w:r>
        <w:t xml:space="preserve">Your strong analytical and organizational skills the ability to problem solve allows you to work independently in teams</w:t>
      </w:r>
    </w:p>
    <w:p>
      <w:pPr>
        <w:pStyle w:val="Compact"/>
        <w:numPr>
          <w:numId w:val="1002"/>
          <w:ilvl w:val="0"/>
        </w:numPr>
      </w:pPr>
      <w:r>
        <w:t xml:space="preserve">You have excellent written and verbal communication skills that create and maintain strong, constructive relationships with business partners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vate-equity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vate-equity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2021-10-28T13:20:07Z</dcterms:created>
  <dcterms:modified xsi:type="dcterms:W3CDTF">2021-10-28T13:20:07Z</dcterms:modified>
</cp:coreProperties>
</file>