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https://www.velvetjobs.com/job-descriptions/privacy-program-manager</w:t>
        </w:r>
      </w:hyperlink>
    </w:p>
    <w:p>
      <w:pPr>
        <w:pStyle w:val="Heading1"/>
      </w:pPr>
      <w:bookmarkStart w:id="21" w:name="example-of-privacy-program-manager-job-description"/>
      <w:r>
        <w:t xml:space="preserve">Example of Privacy Program Manager Job Description</w:t>
      </w:r>
      <w:bookmarkEnd w:id="21"/>
    </w:p>
    <w:p>
      <w:pPr>
        <w:pStyle w:val="Compact"/>
      </w:pPr>
      <w:r>
        <w:t xml:space="preserve">Our growing company is hiring for a privacy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vacy-program-manager"/>
      <w:r>
        <w:t xml:space="preserve">Responsibilities for privacy program manager</w:t>
      </w:r>
      <w:bookmarkEnd w:id="22"/>
    </w:p>
    <w:p>
      <w:pPr>
        <w:pStyle w:val="Compact"/>
        <w:numPr>
          <w:numId w:val="1001"/>
          <w:ilvl w:val="0"/>
        </w:numPr>
      </w:pPr>
      <w:r>
        <w:t xml:space="preserve">Develop, deliver and implement training (both broad-based and individualized) to the Stanford workforce, and assist in the development of communication programs to educate and update the Stanford community on privacy requirements</w:t>
      </w:r>
    </w:p>
    <w:p>
      <w:pPr>
        <w:pStyle w:val="Compact"/>
        <w:numPr>
          <w:numId w:val="1001"/>
          <w:ilvl w:val="0"/>
        </w:numPr>
      </w:pPr>
      <w:r>
        <w:t xml:space="preserve">Collaborate with constituents across the Stanford community on a wide-range of privacy-related topics</w:t>
      </w:r>
    </w:p>
    <w:p>
      <w:pPr>
        <w:pStyle w:val="Compact"/>
        <w:numPr>
          <w:numId w:val="1001"/>
          <w:ilvl w:val="0"/>
        </w:numPr>
      </w:pPr>
      <w:r>
        <w:t xml:space="preserve">Monitor current privacy trends, legislation and activities, contribute to implementing best practices</w:t>
      </w:r>
    </w:p>
    <w:p>
      <w:pPr>
        <w:pStyle w:val="Compact"/>
        <w:numPr>
          <w:numId w:val="1001"/>
          <w:ilvl w:val="0"/>
        </w:numPr>
      </w:pPr>
      <w:r>
        <w:t xml:space="preserve">Ensures appropriate sponsorship and works closely with partners in the business units to deliver projects in a matrix environment</w:t>
      </w:r>
    </w:p>
    <w:p>
      <w:pPr>
        <w:pStyle w:val="Compact"/>
        <w:numPr>
          <w:numId w:val="1001"/>
          <w:ilvl w:val="0"/>
        </w:numPr>
      </w:pPr>
      <w:r>
        <w:t xml:space="preserve">Shapes, documents and executes projects of high risk, complexity and visibility, actively participating in all phases of the project</w:t>
      </w:r>
    </w:p>
    <w:p>
      <w:pPr>
        <w:pStyle w:val="Compact"/>
        <w:numPr>
          <w:numId w:val="1001"/>
          <w:ilvl w:val="0"/>
        </w:numPr>
      </w:pPr>
      <w:r>
        <w:t xml:space="preserve">Ensures resources plans are established to successfully deliver projects</w:t>
      </w:r>
    </w:p>
    <w:p>
      <w:pPr>
        <w:pStyle w:val="Compact"/>
        <w:numPr>
          <w:numId w:val="1001"/>
          <w:ilvl w:val="0"/>
        </w:numPr>
      </w:pPr>
      <w:r>
        <w:t xml:space="preserve">May develop or assist in developing business cases for large projects with significant impact to company goals</w:t>
      </w:r>
    </w:p>
    <w:p>
      <w:pPr>
        <w:pStyle w:val="Compact"/>
        <w:numPr>
          <w:numId w:val="1001"/>
          <w:ilvl w:val="0"/>
        </w:numPr>
      </w:pPr>
      <w:r>
        <w:t xml:space="preserve">Responsible for producing all typical project documentation - detailed project plans, work plans, schedules, project estimates, conversion schedules, resource plans and status reports</w:t>
      </w:r>
    </w:p>
    <w:p>
      <w:pPr>
        <w:pStyle w:val="Compact"/>
        <w:numPr>
          <w:numId w:val="1001"/>
          <w:ilvl w:val="0"/>
        </w:numPr>
      </w:pPr>
      <w:r>
        <w:t xml:space="preserve">Manages the analysis of project performance</w:t>
      </w:r>
    </w:p>
    <w:p>
      <w:pPr>
        <w:pStyle w:val="Compact"/>
        <w:numPr>
          <w:numId w:val="1001"/>
          <w:ilvl w:val="0"/>
        </w:numPr>
      </w:pPr>
      <w:r>
        <w:t xml:space="preserve">Manages the development of effective reporting</w:t>
      </w:r>
    </w:p>
    <w:p>
      <w:pPr>
        <w:pStyle w:val="Heading2"/>
      </w:pPr>
      <w:bookmarkStart w:id="23" w:name="qualifications-for-privacy-program-manager"/>
      <w:r>
        <w:t xml:space="preserve">Qualifications for privacy program manager</w:t>
      </w:r>
      <w:bookmarkEnd w:id="23"/>
    </w:p>
    <w:p>
      <w:pPr>
        <w:pStyle w:val="Compact"/>
        <w:numPr>
          <w:numId w:val="1002"/>
          <w:ilvl w:val="0"/>
        </w:numPr>
      </w:pPr>
      <w:r>
        <w:t xml:space="preserve">10 years’ experience managing compliance remediation across an enterprise</w:t>
      </w:r>
    </w:p>
    <w:p>
      <w:pPr>
        <w:pStyle w:val="Compact"/>
        <w:numPr>
          <w:numId w:val="1002"/>
          <w:ilvl w:val="0"/>
        </w:numPr>
      </w:pPr>
      <w:r>
        <w:t xml:space="preserve">10 years’ experience developing and maintaining an information security and data privacy awareness training program</w:t>
      </w:r>
    </w:p>
    <w:p>
      <w:pPr>
        <w:pStyle w:val="Compact"/>
        <w:numPr>
          <w:numId w:val="1002"/>
          <w:ilvl w:val="0"/>
        </w:numPr>
      </w:pPr>
      <w:r>
        <w:t xml:space="preserve">5 years’ experience developing and maintaining vendor compliance programs</w:t>
      </w:r>
    </w:p>
    <w:p>
      <w:pPr>
        <w:pStyle w:val="Compact"/>
        <w:numPr>
          <w:numId w:val="1002"/>
          <w:ilvl w:val="0"/>
        </w:numPr>
      </w:pPr>
      <w:r>
        <w:t xml:space="preserve">5 years’ experience developing and maintaining a data privacy program</w:t>
      </w:r>
    </w:p>
    <w:p>
      <w:pPr>
        <w:pStyle w:val="Compact"/>
        <w:numPr>
          <w:numId w:val="1002"/>
          <w:ilvl w:val="0"/>
        </w:numPr>
      </w:pPr>
      <w:r>
        <w:t xml:space="preserve">Demonstrated knowledge of recognized IT process and quality frameworks such as COBIT, ITIL, CMM, and ISO</w:t>
      </w:r>
    </w:p>
    <w:p>
      <w:pPr>
        <w:pStyle w:val="Compact"/>
        <w:numPr>
          <w:numId w:val="1002"/>
          <w:ilvl w:val="0"/>
        </w:numPr>
      </w:pPr>
      <w:r>
        <w:t xml:space="preserve">Demonstrated knowledge translating regulation and compliance requirements into technical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c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c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2021-10-28T13:21:43Z</dcterms:created>
  <dcterms:modified xsi:type="dcterms:W3CDTF">2021-10-28T13:21:43Z</dcterms:modified>
</cp:coreProperties>
</file>