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https://www.velvetjobs.com/job-descriptions/principal-ux-designer</w:t>
        </w:r>
      </w:hyperlink>
    </w:p>
    <w:p>
      <w:pPr>
        <w:pStyle w:val="Heading1"/>
      </w:pPr>
      <w:bookmarkStart w:id="21" w:name="example-of-principal-ux-designer-job-description"/>
      <w:r>
        <w:t xml:space="preserve">Example of Principal UX Designer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principal UX designer. To join our growing team, please review the list of responsibilities and qualifications.</w:t>
      </w:r>
    </w:p>
    <w:p>
      <w:pPr>
        <w:pStyle w:val="Heading2"/>
      </w:pPr>
      <w:bookmarkStart w:id="22" w:name="responsibilities-for-principal-ux-designer"/>
      <w:r>
        <w:t xml:space="preserve">Responsibilities for principal UX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Give technical guidance and mentor Sr</w:t>
      </w:r>
    </w:p>
    <w:p>
      <w:pPr>
        <w:pStyle w:val="Compact"/>
        <w:numPr>
          <w:numId w:val="1001"/>
          <w:ilvl w:val="0"/>
        </w:numPr>
      </w:pPr>
      <w:r>
        <w:t xml:space="preserve">Work as part of an interdisciplinary team of design, product management, development, user assistance and user research to design and deliver first-class web &amp; mobile products</w:t>
      </w:r>
    </w:p>
    <w:p>
      <w:pPr>
        <w:pStyle w:val="Compact"/>
        <w:numPr>
          <w:numId w:val="1001"/>
          <w:ilvl w:val="0"/>
        </w:numPr>
      </w:pPr>
      <w:r>
        <w:t xml:space="preserve">Document and communicate interaction designs and final visual design deliverables for developers and product managers</w:t>
      </w:r>
    </w:p>
    <w:p>
      <w:pPr>
        <w:pStyle w:val="Compact"/>
        <w:numPr>
          <w:numId w:val="1001"/>
          <w:ilvl w:val="0"/>
        </w:numPr>
      </w:pPr>
      <w:r>
        <w:t xml:space="preserve">Contribute to other aspects of design, such as creating personas, writing scenarios/stories, documenting design decisions</w:t>
      </w:r>
    </w:p>
    <w:p>
      <w:pPr>
        <w:pStyle w:val="Compact"/>
        <w:numPr>
          <w:numId w:val="1001"/>
          <w:ilvl w:val="0"/>
        </w:numPr>
      </w:pPr>
      <w:r>
        <w:t xml:space="preserve">Document and communicate interaction designs for developers and product managers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in designing the experience model across channels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in promoting and applying user-centric design thinking on projects</w:t>
      </w:r>
    </w:p>
    <w:p>
      <w:pPr>
        <w:pStyle w:val="Compact"/>
        <w:numPr>
          <w:numId w:val="1001"/>
          <w:ilvl w:val="0"/>
        </w:numPr>
      </w:pPr>
      <w:r>
        <w:t xml:space="preserve">Work closely with executive leadership and engineering to define product scope and roadmap</w:t>
      </w:r>
    </w:p>
    <w:p>
      <w:pPr>
        <w:pStyle w:val="Compact"/>
        <w:numPr>
          <w:numId w:val="1001"/>
          <w:ilvl w:val="0"/>
        </w:numPr>
      </w:pPr>
      <w:r>
        <w:t xml:space="preserve">Oversee the work of junior User Experience Architects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client stakeholders</w:t>
      </w:r>
    </w:p>
    <w:p>
      <w:pPr>
        <w:pStyle w:val="Heading2"/>
      </w:pPr>
      <w:bookmarkStart w:id="23" w:name="qualifications-for-principal-ux-designer"/>
      <w:r>
        <w:t xml:space="preserve">Qualifications for principal UX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design and prototyping tools (Adobe Creative Suite, Visio, Balsamiq)</w:t>
      </w:r>
    </w:p>
    <w:p>
      <w:pPr>
        <w:pStyle w:val="Compact"/>
        <w:numPr>
          <w:numId w:val="1002"/>
          <w:ilvl w:val="0"/>
        </w:numPr>
      </w:pPr>
      <w:r>
        <w:t xml:space="preserve">Expert in designing detailed wireframes, creating graphics and conducting usability testing</w:t>
      </w:r>
    </w:p>
    <w:p>
      <w:pPr>
        <w:pStyle w:val="Compact"/>
        <w:numPr>
          <w:numId w:val="1002"/>
          <w:ilvl w:val="0"/>
        </w:numPr>
      </w:pPr>
      <w:r>
        <w:t xml:space="preserve">Skilled with responsive web design to satisfy both mobile and desktop users</w:t>
      </w:r>
    </w:p>
    <w:p>
      <w:pPr>
        <w:pStyle w:val="Compact"/>
        <w:numPr>
          <w:numId w:val="1002"/>
          <w:ilvl w:val="0"/>
        </w:numPr>
      </w:pPr>
      <w:r>
        <w:t xml:space="preserve">5-7 years related experience in user experience design activities, including the design of the overall architecture of consumer-facing experiences</w:t>
      </w:r>
    </w:p>
    <w:p>
      <w:pPr>
        <w:pStyle w:val="Compact"/>
        <w:numPr>
          <w:numId w:val="1002"/>
          <w:ilvl w:val="0"/>
        </w:numPr>
      </w:pPr>
      <w:r>
        <w:t xml:space="preserve">Must be able to work onsite at our Austin Studio</w:t>
      </w:r>
    </w:p>
    <w:p>
      <w:pPr>
        <w:pStyle w:val="Compact"/>
        <w:numPr>
          <w:numId w:val="1002"/>
          <w:ilvl w:val="0"/>
        </w:numPr>
      </w:pPr>
      <w:r>
        <w:t xml:space="preserve">Must be able to gain government security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ux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ux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2021-10-28T13:10:47Z</dcterms:created>
  <dcterms:modified xsi:type="dcterms:W3CDTF">2021-10-28T13:10:47Z</dcterms:modified>
</cp:coreProperties>
</file>