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https://www.velvetjobs.com/job-descriptions/principal-systems-architect</w:t>
        </w:r>
      </w:hyperlink>
    </w:p>
    <w:p>
      <w:pPr>
        <w:pStyle w:val="Heading1"/>
      </w:pPr>
      <w:bookmarkStart w:id="21" w:name="example-of-principal-systems-architect-job-description"/>
      <w:r>
        <w:t xml:space="preserve">Example of Principal Systems Architect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principal systems architect. To join our growing team, please review the list of responsibilities and qualifications.</w:t>
      </w:r>
    </w:p>
    <w:p>
      <w:pPr>
        <w:pStyle w:val="Heading2"/>
      </w:pPr>
      <w:bookmarkStart w:id="22" w:name="responsibilities-for-principal-systems-architect"/>
      <w:r>
        <w:t xml:space="preserve">Responsibilities for principal systems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academic conferences</w:t>
      </w:r>
    </w:p>
    <w:p>
      <w:pPr>
        <w:pStyle w:val="Compact"/>
        <w:numPr>
          <w:numId w:val="1001"/>
          <w:ilvl w:val="0"/>
        </w:numPr>
      </w:pPr>
      <w:r>
        <w:t xml:space="preserve">Develop, integrate, unit and component Test Digital Cluster Applications for both Stand-alone, fully Digital Clusters and Integrated Cockpits (integrated with Infotainment, ADAS, HUDs and Intelligent Personal Assistant, etc)</w:t>
      </w:r>
    </w:p>
    <w:p>
      <w:pPr>
        <w:pStyle w:val="Compact"/>
        <w:numPr>
          <w:numId w:val="1001"/>
          <w:ilvl w:val="0"/>
        </w:numPr>
      </w:pPr>
      <w:r>
        <w:t xml:space="preserve">Ensuring the creation of manufacturing system architectures and taking the whole E2E chain into consideration and covering all stakeholder demands</w:t>
      </w:r>
    </w:p>
    <w:p>
      <w:pPr>
        <w:pStyle w:val="Compact"/>
        <w:numPr>
          <w:numId w:val="1001"/>
          <w:ilvl w:val="0"/>
        </w:numPr>
      </w:pPr>
      <w:r>
        <w:t xml:space="preserve">Drive the creation/renewal of system architectures for manufacturing systems and/or Industry 4.0 solutions</w:t>
      </w:r>
    </w:p>
    <w:p>
      <w:pPr>
        <w:pStyle w:val="Compact"/>
        <w:numPr>
          <w:numId w:val="1001"/>
          <w:ilvl w:val="0"/>
        </w:numPr>
      </w:pPr>
      <w:r>
        <w:t xml:space="preserve">Setting design specifications for new complex manufacturing equipment/lines based on own insights or from other relevant specialists</w:t>
      </w:r>
    </w:p>
    <w:p>
      <w:pPr>
        <w:pStyle w:val="Compact"/>
        <w:numPr>
          <w:numId w:val="1001"/>
          <w:ilvl w:val="0"/>
        </w:numPr>
      </w:pPr>
      <w:r>
        <w:t xml:space="preserve">Defining industrialization concepts for new products and defining the architecture of new complex manufacturing lines or Industry 4.0 data systems</w:t>
      </w:r>
    </w:p>
    <w:p>
      <w:pPr>
        <w:pStyle w:val="Compact"/>
        <w:numPr>
          <w:numId w:val="1001"/>
          <w:ilvl w:val="0"/>
        </w:numPr>
      </w:pPr>
      <w:r>
        <w:t xml:space="preserve">Shaping the product design into ‘design for manufacturing’ and ‘design for assembly’, participates in Design Reviews</w:t>
      </w:r>
    </w:p>
    <w:p>
      <w:pPr>
        <w:pStyle w:val="Compact"/>
        <w:numPr>
          <w:numId w:val="1001"/>
          <w:ilvl w:val="0"/>
        </w:numPr>
      </w:pPr>
      <w:r>
        <w:t xml:space="preserve">The whole concept of a manufacturing line on system level and the integration of sub-concepts</w:t>
      </w:r>
    </w:p>
    <w:p>
      <w:pPr>
        <w:pStyle w:val="Compact"/>
        <w:numPr>
          <w:numId w:val="1001"/>
          <w:ilvl w:val="0"/>
        </w:numPr>
      </w:pPr>
      <w:r>
        <w:t xml:space="preserve">The choice between make/buy decisions of parts or solutions</w:t>
      </w:r>
    </w:p>
    <w:p>
      <w:pPr>
        <w:pStyle w:val="Compact"/>
        <w:numPr>
          <w:numId w:val="1001"/>
          <w:ilvl w:val="0"/>
        </w:numPr>
      </w:pPr>
      <w:r>
        <w:t xml:space="preserve">Continuously expanding the technical expertise of dedicated core competence by maintaining a broad network of specialists intern and outside the company</w:t>
      </w:r>
    </w:p>
    <w:p>
      <w:pPr>
        <w:pStyle w:val="Heading2"/>
      </w:pPr>
      <w:bookmarkStart w:id="23" w:name="qualifications-for-principal-systems-architect"/>
      <w:r>
        <w:t xml:space="preserve">Qualifications for principal systems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Recognized knowledge/expertise in field – in industry and/or within United</w:t>
      </w:r>
    </w:p>
    <w:p>
      <w:pPr>
        <w:pStyle w:val="Compact"/>
        <w:numPr>
          <w:numId w:val="1002"/>
          <w:ilvl w:val="0"/>
        </w:numPr>
      </w:pPr>
      <w:r>
        <w:t xml:space="preserve">Proven expertise in leading and influencing technical staff or coordinating work across multiple technology teams</w:t>
      </w:r>
    </w:p>
    <w:p>
      <w:pPr>
        <w:pStyle w:val="Compact"/>
        <w:numPr>
          <w:numId w:val="1002"/>
          <w:ilvl w:val="0"/>
        </w:numPr>
      </w:pPr>
      <w:r>
        <w:t xml:space="preserve">Airline/Transportation</w:t>
      </w:r>
    </w:p>
    <w:p>
      <w:pPr>
        <w:pStyle w:val="Compact"/>
        <w:numPr>
          <w:numId w:val="1002"/>
          <w:ilvl w:val="0"/>
        </w:numPr>
      </w:pPr>
      <w:r>
        <w:t xml:space="preserve">Expertise and experience in technical leadership roles implementing and integrating COTS/ERP solutions within the public sector</w:t>
      </w:r>
    </w:p>
    <w:p>
      <w:pPr>
        <w:pStyle w:val="Compact"/>
        <w:numPr>
          <w:numId w:val="1002"/>
          <w:ilvl w:val="0"/>
        </w:numPr>
      </w:pPr>
      <w:r>
        <w:t xml:space="preserve">Acquisition/procurement</w:t>
      </w:r>
    </w:p>
    <w:p>
      <w:pPr>
        <w:pStyle w:val="Compact"/>
        <w:numPr>
          <w:numId w:val="1002"/>
          <w:ilvl w:val="0"/>
        </w:numPr>
      </w:pPr>
      <w:r>
        <w:t xml:space="preserve">The candidate should have strong leadership and communication skills and possess a team spirit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systems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systems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2021-10-28T13:34:00Z</dcterms:created>
  <dcterms:modified xsi:type="dcterms:W3CDTF">2021-10-28T13:34:00Z</dcterms:modified>
</cp:coreProperties>
</file>