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https://www.velvetjobs.com/job-descriptions/principal-systems-architect</w:t>
        </w:r>
      </w:hyperlink>
    </w:p>
    <w:p>
      <w:pPr>
        <w:pStyle w:val="Heading1"/>
      </w:pPr>
      <w:bookmarkStart w:id="21" w:name="example-of-principal-systems-architect-job-description"/>
      <w:r>
        <w:t xml:space="preserve">Example of Principal Systems Architect Job Description</w:t>
      </w:r>
      <w:bookmarkEnd w:id="21"/>
    </w:p>
    <w:p>
      <w:pPr>
        <w:pStyle w:val="Compact"/>
      </w:pPr>
      <w:r>
        <w:t xml:space="preserve">Our company is growing rapidly and is hiring for a principal systems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systems-architect"/>
      <w:r>
        <w:t xml:space="preserve">Responsibilities for principal systems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Proficient in automation technologies and historian technology (Rockwell automation, OSISoft PI)</w:t>
      </w:r>
    </w:p>
    <w:p>
      <w:pPr>
        <w:pStyle w:val="Compact"/>
        <w:numPr>
          <w:numId w:val="1001"/>
          <w:ilvl w:val="0"/>
        </w:numPr>
      </w:pPr>
      <w:r>
        <w:t xml:space="preserve">Defensive Cyber</w:t>
      </w:r>
    </w:p>
    <w:p>
      <w:pPr>
        <w:pStyle w:val="Compact"/>
        <w:numPr>
          <w:numId w:val="1001"/>
          <w:ilvl w:val="0"/>
        </w:numPr>
      </w:pPr>
      <w:r>
        <w:t xml:space="preserve">LANDWARNET strategy</w:t>
      </w:r>
    </w:p>
    <w:p>
      <w:pPr>
        <w:pStyle w:val="Compact"/>
        <w:numPr>
          <w:numId w:val="1001"/>
          <w:ilvl w:val="0"/>
        </w:numPr>
      </w:pPr>
      <w:r>
        <w:t xml:space="preserve">Business Architecture Development – Demonstrate strong subject matter expertise in the mission and mission support domains of FEMA</w:t>
      </w:r>
    </w:p>
    <w:p>
      <w:pPr>
        <w:pStyle w:val="Compact"/>
        <w:numPr>
          <w:numId w:val="1001"/>
          <w:ilvl w:val="0"/>
        </w:numPr>
      </w:pPr>
      <w:r>
        <w:t xml:space="preserve">Formulate and present solutions for internal and external customer review</w:t>
      </w:r>
    </w:p>
    <w:p>
      <w:pPr>
        <w:pStyle w:val="Compact"/>
        <w:numPr>
          <w:numId w:val="1001"/>
          <w:ilvl w:val="0"/>
        </w:numPr>
      </w:pPr>
      <w:r>
        <w:t xml:space="preserve">Enable effective program and portfolio management</w:t>
      </w:r>
    </w:p>
    <w:p>
      <w:pPr>
        <w:pStyle w:val="Compact"/>
        <w:numPr>
          <w:numId w:val="1001"/>
          <w:ilvl w:val="0"/>
        </w:numPr>
      </w:pPr>
      <w:r>
        <w:t xml:space="preserve">Prepare progress reports and update steering committee/executive management as to current status, anticipated issues and risks, and problems as they develop</w:t>
      </w:r>
    </w:p>
    <w:p>
      <w:pPr>
        <w:pStyle w:val="Compact"/>
        <w:numPr>
          <w:numId w:val="1001"/>
          <w:ilvl w:val="0"/>
        </w:numPr>
      </w:pPr>
      <w:r>
        <w:t xml:space="preserve">Prescribe test methods, ensures quality of test execution, and ensure that configuration management processes are implemented appropriately and efficiently</w:t>
      </w:r>
    </w:p>
    <w:p>
      <w:pPr>
        <w:pStyle w:val="Compact"/>
        <w:numPr>
          <w:numId w:val="1001"/>
          <w:ilvl w:val="0"/>
        </w:numPr>
      </w:pPr>
      <w:r>
        <w:t xml:space="preserve">Understands, advocates and augments the principles of information technology strategies</w:t>
      </w:r>
    </w:p>
    <w:p>
      <w:pPr>
        <w:pStyle w:val="Compact"/>
        <w:numPr>
          <w:numId w:val="1001"/>
          <w:ilvl w:val="0"/>
        </w:numPr>
      </w:pPr>
      <w:r>
        <w:t xml:space="preserve">Documents best practices and creates development resources that can be used by other developers</w:t>
      </w:r>
    </w:p>
    <w:p>
      <w:pPr>
        <w:pStyle w:val="Heading2"/>
      </w:pPr>
      <w:bookmarkStart w:id="23" w:name="qualifications-for-principal-systems-architect"/>
      <w:r>
        <w:t xml:space="preserve">Qualifications for principal systems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8+ years as software or systems architect</w:t>
      </w:r>
    </w:p>
    <w:p>
      <w:pPr>
        <w:pStyle w:val="Compact"/>
        <w:numPr>
          <w:numId w:val="1002"/>
          <w:ilvl w:val="0"/>
        </w:numPr>
      </w:pPr>
      <w:r>
        <w:t xml:space="preserve">Typically requires bachelor’s degree or equivalent, and ten to twelve years of related (large-scale information system architecture) experience</w:t>
      </w:r>
    </w:p>
    <w:p>
      <w:pPr>
        <w:pStyle w:val="Compact"/>
        <w:numPr>
          <w:numId w:val="1002"/>
          <w:ilvl w:val="0"/>
        </w:numPr>
      </w:pPr>
      <w:r>
        <w:t xml:space="preserve">Technical or Engineering Degree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in classified environments is a plus</w:t>
      </w:r>
    </w:p>
    <w:p>
      <w:pPr>
        <w:pStyle w:val="Compact"/>
        <w:numPr>
          <w:numId w:val="1002"/>
          <w:ilvl w:val="0"/>
        </w:numPr>
      </w:pPr>
      <w:r>
        <w:t xml:space="preserve">Familiarity with software development practices and various methodologies (Scaled Agile Framework preferred (SAFe)</w:t>
      </w:r>
    </w:p>
    <w:p>
      <w:pPr>
        <w:pStyle w:val="Compact"/>
        <w:numPr>
          <w:numId w:val="1002"/>
          <w:ilvl w:val="0"/>
        </w:numPr>
      </w:pPr>
      <w:r>
        <w:t xml:space="preserve">Candidate must qualify for a US Government Security Clearance (TS/SCI level 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ystems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ystems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2021-10-28T12:54:28Z</dcterms:created>
  <dcterms:modified xsi:type="dcterms:W3CDTF">2021-10-28T12:54:28Z</dcterms:modified>
</cp:coreProperties>
</file>