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https://www.velvetjobs.com/job-descriptions/principal-software-engineer</w:t>
        </w:r>
      </w:hyperlink>
    </w:p>
    <w:p>
      <w:pPr>
        <w:pStyle w:val="Heading1"/>
      </w:pPr>
      <w:bookmarkStart w:id="21" w:name="example-of-principal-software-engineer-job-description"/>
      <w:r>
        <w:t xml:space="preserve">Example of Principal Software Engineer Job Description</w:t>
      </w:r>
      <w:bookmarkEnd w:id="21"/>
    </w:p>
    <w:p>
      <w:pPr>
        <w:pStyle w:val="Compact"/>
      </w:pPr>
      <w:r>
        <w:t xml:space="preserve">Our innovative and growing company is looking for a principal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software-engineer"/>
      <w:r>
        <w:t xml:space="preserve">Responsibilities for principal software engineer</w:t>
      </w:r>
      <w:bookmarkEnd w:id="22"/>
    </w:p>
    <w:p>
      <w:pPr>
        <w:pStyle w:val="Compact"/>
        <w:numPr>
          <w:numId w:val="1001"/>
          <w:ilvl w:val="0"/>
        </w:numPr>
      </w:pPr>
      <w:r>
        <w:t xml:space="preserve">Work closely with other departments on optimizing performance of gaming platforms as required by Scientific Games business units</w:t>
      </w:r>
    </w:p>
    <w:p>
      <w:pPr>
        <w:pStyle w:val="Compact"/>
        <w:numPr>
          <w:numId w:val="1001"/>
          <w:ilvl w:val="0"/>
        </w:numPr>
      </w:pPr>
      <w:r>
        <w:t xml:space="preserve">Maintain up to date knowledge on new programming methods, best coding practices, and new software technologies in 2D and 3D graphics</w:t>
      </w:r>
    </w:p>
    <w:p>
      <w:pPr>
        <w:pStyle w:val="Compact"/>
        <w:numPr>
          <w:numId w:val="1001"/>
          <w:ilvl w:val="0"/>
        </w:numPr>
      </w:pPr>
      <w:r>
        <w:t xml:space="preserve">Work closely with 3rd party software providers representing Scientific Games best interest</w:t>
      </w:r>
    </w:p>
    <w:p>
      <w:pPr>
        <w:pStyle w:val="Compact"/>
        <w:numPr>
          <w:numId w:val="1001"/>
          <w:ilvl w:val="0"/>
        </w:numPr>
      </w:pPr>
      <w:r>
        <w:t xml:space="preserve">Able to lead projects from inception to completion with limited supervision</w:t>
      </w:r>
    </w:p>
    <w:p>
      <w:pPr>
        <w:pStyle w:val="Compact"/>
        <w:numPr>
          <w:numId w:val="1001"/>
          <w:ilvl w:val="0"/>
        </w:numPr>
      </w:pPr>
      <w:r>
        <w:t xml:space="preserve">Help direct the technology of the gaming platform</w:t>
      </w:r>
    </w:p>
    <w:p>
      <w:pPr>
        <w:pStyle w:val="Compact"/>
        <w:numPr>
          <w:numId w:val="1001"/>
          <w:ilvl w:val="0"/>
        </w:numPr>
      </w:pPr>
      <w:r>
        <w:t xml:space="preserve">Actively work with scientists in the scientific group to understand their needs</w:t>
      </w:r>
    </w:p>
    <w:p>
      <w:pPr>
        <w:pStyle w:val="Compact"/>
        <w:numPr>
          <w:numId w:val="1001"/>
          <w:ilvl w:val="0"/>
        </w:numPr>
      </w:pPr>
      <w:r>
        <w:t xml:space="preserve">Define proper solution(s) to meet their scientific needs</w:t>
      </w:r>
    </w:p>
    <w:p>
      <w:pPr>
        <w:pStyle w:val="Compact"/>
        <w:numPr>
          <w:numId w:val="1001"/>
          <w:ilvl w:val="0"/>
        </w:numPr>
      </w:pPr>
      <w:r>
        <w:t xml:space="preserve">Perform rapid prototyping to refine the requirements with proper documentation</w:t>
      </w:r>
    </w:p>
    <w:p>
      <w:pPr>
        <w:pStyle w:val="Compact"/>
        <w:numPr>
          <w:numId w:val="1001"/>
          <w:ilvl w:val="0"/>
        </w:numPr>
      </w:pPr>
      <w:r>
        <w:t xml:space="preserve">Work with internal and external software teams, where appropriate to design solutions to meet scientists’ needs</w:t>
      </w:r>
    </w:p>
    <w:p>
      <w:pPr>
        <w:pStyle w:val="Compact"/>
        <w:numPr>
          <w:numId w:val="1001"/>
          <w:ilvl w:val="0"/>
        </w:numPr>
      </w:pPr>
      <w:r>
        <w:t xml:space="preserve">Implement the solutions to support the scientists’ work</w:t>
      </w:r>
    </w:p>
    <w:p>
      <w:pPr>
        <w:pStyle w:val="Heading2"/>
      </w:pPr>
      <w:bookmarkStart w:id="23" w:name="qualifications-for-principal-software-engineer"/>
      <w:r>
        <w:t xml:space="preserve">Qualifications for principal software engineer</w:t>
      </w:r>
      <w:bookmarkEnd w:id="23"/>
    </w:p>
    <w:p>
      <w:pPr>
        <w:pStyle w:val="Compact"/>
        <w:numPr>
          <w:numId w:val="1002"/>
          <w:ilvl w:val="0"/>
        </w:numPr>
      </w:pPr>
      <w:r>
        <w:t xml:space="preserve">7+ years of experience building scalable, distributed services</w:t>
      </w:r>
    </w:p>
    <w:p>
      <w:pPr>
        <w:pStyle w:val="Compact"/>
        <w:numPr>
          <w:numId w:val="1002"/>
          <w:ilvl w:val="0"/>
        </w:numPr>
      </w:pPr>
      <w:r>
        <w:t xml:space="preserve">Experience in building event-driven distributed systems</w:t>
      </w:r>
    </w:p>
    <w:p>
      <w:pPr>
        <w:pStyle w:val="Compact"/>
        <w:numPr>
          <w:numId w:val="1002"/>
          <w:ilvl w:val="0"/>
        </w:numPr>
      </w:pPr>
      <w:r>
        <w:t xml:space="preserve">Knowledge and understanding of Reactive Programming</w:t>
      </w:r>
    </w:p>
    <w:p>
      <w:pPr>
        <w:pStyle w:val="Compact"/>
        <w:numPr>
          <w:numId w:val="1002"/>
          <w:ilvl w:val="0"/>
        </w:numPr>
      </w:pPr>
      <w:r>
        <w:t xml:space="preserve">NoSQL and big data technology experience is a plus</w:t>
      </w:r>
    </w:p>
    <w:p>
      <w:pPr>
        <w:pStyle w:val="Compact"/>
        <w:numPr>
          <w:numId w:val="1002"/>
          <w:ilvl w:val="0"/>
        </w:numPr>
      </w:pPr>
      <w:r>
        <w:t xml:space="preserve">Experience with data caching technologies and in-memory databases such as MemCached and Redis</w:t>
      </w:r>
    </w:p>
    <w:p>
      <w:pPr>
        <w:pStyle w:val="Compact"/>
        <w:numPr>
          <w:numId w:val="1002"/>
          <w:ilvl w:val="0"/>
        </w:numPr>
      </w:pPr>
      <w:r>
        <w:t xml:space="preserve">Knowledge of rule/event and workflow engines (Drools, Activiti, Graph)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2021-10-28T13:27:26Z</dcterms:created>
  <dcterms:modified xsi:type="dcterms:W3CDTF">2021-10-28T13:27:26Z</dcterms:modified>
</cp:coreProperties>
</file>