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https://www.velvetjobs.com/job-descriptions/principal-director</w:t>
        </w:r>
      </w:hyperlink>
    </w:p>
    <w:p>
      <w:pPr>
        <w:pStyle w:val="Heading1"/>
      </w:pPr>
      <w:bookmarkStart w:id="21" w:name="example-of-principal-director-job-description"/>
      <w:r>
        <w:t xml:space="preserve">Example of Principal Director Job Description</w:t>
      </w:r>
      <w:bookmarkEnd w:id="21"/>
    </w:p>
    <w:p>
      <w:pPr>
        <w:pStyle w:val="Compact"/>
      </w:pPr>
      <w:r>
        <w:t xml:space="preserve">Our growing company is hiring for a principal director. To join our growing team, please review the list of responsibilities and qualifications.</w:t>
      </w:r>
    </w:p>
    <w:p>
      <w:pPr>
        <w:pStyle w:val="Heading2"/>
      </w:pPr>
      <w:bookmarkStart w:id="22" w:name="responsibilities-for-principal-director"/>
      <w:r>
        <w:t xml:space="preserve">Responsibilities for principal director</w:t>
      </w:r>
      <w:bookmarkEnd w:id="22"/>
    </w:p>
    <w:p>
      <w:pPr>
        <w:pStyle w:val="Compact"/>
        <w:numPr>
          <w:numId w:val="1001"/>
          <w:ilvl w:val="0"/>
        </w:numPr>
      </w:pPr>
      <w:r>
        <w:t xml:space="preserve">Experience with system and data integrations within the life sciences space</w:t>
      </w:r>
    </w:p>
    <w:p>
      <w:pPr>
        <w:pStyle w:val="Compact"/>
        <w:numPr>
          <w:numId w:val="1001"/>
          <w:ilvl w:val="0"/>
        </w:numPr>
      </w:pPr>
      <w:r>
        <w:t xml:space="preserve">Manage/lead virtual team to enable sales</w:t>
      </w:r>
    </w:p>
    <w:p>
      <w:pPr>
        <w:pStyle w:val="Compact"/>
        <w:numPr>
          <w:numId w:val="1001"/>
          <w:ilvl w:val="0"/>
        </w:numPr>
      </w:pPr>
      <w:r>
        <w:t xml:space="preserve">Investment &amp; Performance Reporting</w:t>
      </w:r>
    </w:p>
    <w:p>
      <w:pPr>
        <w:pStyle w:val="Compact"/>
        <w:numPr>
          <w:numId w:val="1001"/>
          <w:ilvl w:val="0"/>
        </w:numPr>
      </w:pPr>
      <w:r>
        <w:t xml:space="preserve">Management Staff</w:t>
      </w:r>
    </w:p>
    <w:p>
      <w:pPr>
        <w:pStyle w:val="Compact"/>
        <w:numPr>
          <w:numId w:val="1001"/>
          <w:ilvl w:val="0"/>
        </w:numPr>
      </w:pPr>
      <w:r>
        <w:t xml:space="preserve">Product Competition Management</w:t>
      </w:r>
    </w:p>
    <w:p>
      <w:pPr>
        <w:pStyle w:val="Compact"/>
        <w:numPr>
          <w:numId w:val="1001"/>
          <w:ilvl w:val="0"/>
        </w:numPr>
      </w:pPr>
      <w:r>
        <w:t xml:space="preserve">Regulatory Support</w:t>
      </w:r>
    </w:p>
    <w:p>
      <w:pPr>
        <w:pStyle w:val="Compact"/>
        <w:numPr>
          <w:numId w:val="1001"/>
          <w:ilvl w:val="0"/>
        </w:numPr>
      </w:pPr>
      <w:r>
        <w:t xml:space="preserve">Work with members of the Principal Gifts team in implementing the Principal Gifts program of the university, including carrying out all aspects of fundraising, with emphasis on university priorities particularly those at the convergence of the life sciences, physical sciences and engineering</w:t>
      </w:r>
    </w:p>
    <w:p>
      <w:pPr>
        <w:pStyle w:val="Compact"/>
        <w:numPr>
          <w:numId w:val="1001"/>
          <w:ilvl w:val="0"/>
        </w:numPr>
      </w:pPr>
      <w:r>
        <w:t xml:space="preserve">Provide technical expertise in the field of Environmental Assessment to lead and contribute to a wide variety of environmental projects</w:t>
      </w:r>
    </w:p>
    <w:p>
      <w:pPr>
        <w:pStyle w:val="Compact"/>
        <w:numPr>
          <w:numId w:val="1001"/>
          <w:ilvl w:val="0"/>
        </w:numPr>
      </w:pPr>
      <w:r>
        <w:t xml:space="preserve">Technical direction of projects within the team</w:t>
      </w:r>
    </w:p>
    <w:p>
      <w:pPr>
        <w:pStyle w:val="Compact"/>
        <w:numPr>
          <w:numId w:val="1001"/>
          <w:ilvl w:val="0"/>
        </w:numPr>
      </w:pPr>
      <w:r>
        <w:t xml:space="preserve">Undertake project management of bespoke EIA projects</w:t>
      </w:r>
    </w:p>
    <w:p>
      <w:pPr>
        <w:pStyle w:val="Heading2"/>
      </w:pPr>
      <w:bookmarkStart w:id="23" w:name="qualifications-for-principal-director"/>
      <w:r>
        <w:t xml:space="preserve">Qualifications for principal director</w:t>
      </w:r>
      <w:bookmarkEnd w:id="23"/>
    </w:p>
    <w:p>
      <w:pPr>
        <w:pStyle w:val="Compact"/>
        <w:numPr>
          <w:numId w:val="1002"/>
          <w:ilvl w:val="0"/>
        </w:numPr>
      </w:pPr>
      <w:r>
        <w:t xml:space="preserve">15 + years of system design and implementation leadership experience consisting of direct and indirect people management direct personal technical contribution</w:t>
      </w:r>
    </w:p>
    <w:p>
      <w:pPr>
        <w:pStyle w:val="Compact"/>
        <w:numPr>
          <w:numId w:val="1002"/>
          <w:ilvl w:val="0"/>
        </w:numPr>
      </w:pPr>
      <w:r>
        <w:t xml:space="preserve">SAP or ERP expertise, in Fortune 100/50 organization</w:t>
      </w:r>
    </w:p>
    <w:p>
      <w:pPr>
        <w:pStyle w:val="Compact"/>
        <w:numPr>
          <w:numId w:val="1002"/>
          <w:ilvl w:val="0"/>
        </w:numPr>
      </w:pPr>
      <w:r>
        <w:t xml:space="preserve">The ability to work closely with academic leaders and faculty to shape compelling ideas that will attract transformational gifts based on institutional initiatives and presidential priorities</w:t>
      </w:r>
    </w:p>
    <w:p>
      <w:pPr>
        <w:pStyle w:val="Compact"/>
        <w:numPr>
          <w:numId w:val="1002"/>
          <w:ilvl w:val="0"/>
        </w:numPr>
      </w:pPr>
      <w:r>
        <w:t xml:space="preserve">Ability to develop long-term relationships with principal level donors and prospects, proven track record of success in personally cultivating, soliciting and stewarding eight-figure gifts</w:t>
      </w:r>
    </w:p>
    <w:p>
      <w:pPr>
        <w:pStyle w:val="Compact"/>
        <w:numPr>
          <w:numId w:val="1002"/>
          <w:ilvl w:val="0"/>
        </w:numPr>
      </w:pPr>
      <w:r>
        <w:t xml:space="preserve">Proven skills in managing a number of competing priorities and complex issues creatively and effectively</w:t>
      </w:r>
    </w:p>
    <w:p>
      <w:pPr>
        <w:pStyle w:val="Compact"/>
        <w:numPr>
          <w:numId w:val="1002"/>
          <w:ilvl w:val="0"/>
        </w:numPr>
      </w:pPr>
      <w:r>
        <w:t xml:space="preserve">Demonstrated ability to motivate and engage through highly effective presentations and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2021-10-28T13:14:43Z</dcterms:created>
  <dcterms:modified xsi:type="dcterms:W3CDTF">2021-10-28T13:14:43Z</dcterms:modified>
</cp:coreProperties>
</file>