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https://www.velvetjobs.com/job-descriptions/principal-business-analyst</w:t>
        </w:r>
      </w:hyperlink>
    </w:p>
    <w:p>
      <w:pPr>
        <w:pStyle w:val="Heading1"/>
      </w:pPr>
      <w:bookmarkStart w:id="21" w:name="example-of-principal-business-analyst-job-description"/>
      <w:r>
        <w:t xml:space="preserve">Example of Principal Business Analyst Job Description</w:t>
      </w:r>
      <w:bookmarkEnd w:id="21"/>
    </w:p>
    <w:p>
      <w:pPr>
        <w:pStyle w:val="Compact"/>
      </w:pPr>
      <w:r>
        <w:t xml:space="preserve">Our growing company is searching for experienced candidates for the position of principal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business-analyst"/>
      <w:r>
        <w:t xml:space="preserve">Responsibilities for principal business analyst</w:t>
      </w:r>
      <w:bookmarkEnd w:id="22"/>
    </w:p>
    <w:p>
      <w:pPr>
        <w:pStyle w:val="Compact"/>
        <w:numPr>
          <w:numId w:val="1001"/>
          <w:ilvl w:val="0"/>
        </w:numPr>
      </w:pPr>
      <w:r>
        <w:t xml:space="preserve">Work and communicate effectively across multiple teams</w:t>
      </w:r>
    </w:p>
    <w:p>
      <w:pPr>
        <w:pStyle w:val="Compact"/>
        <w:numPr>
          <w:numId w:val="1001"/>
          <w:ilvl w:val="0"/>
        </w:numPr>
      </w:pPr>
      <w:r>
        <w:t xml:space="preserve">Inspire teamwork and responsibility across project teams</w:t>
      </w:r>
    </w:p>
    <w:p>
      <w:pPr>
        <w:pStyle w:val="Compact"/>
        <w:numPr>
          <w:numId w:val="1001"/>
          <w:ilvl w:val="0"/>
        </w:numPr>
      </w:pPr>
      <w:r>
        <w:t xml:space="preserve">Act as system administrator for the BMS system and act as subject matter expert regarding technical issues</w:t>
      </w:r>
    </w:p>
    <w:p>
      <w:pPr>
        <w:pStyle w:val="Compact"/>
        <w:numPr>
          <w:numId w:val="1001"/>
          <w:ilvl w:val="0"/>
        </w:numPr>
      </w:pPr>
      <w:r>
        <w:t xml:space="preserve">Provide leadership and “hands on” support, as needed, to identify, contain, correct and close all quality system deficiencies related to the BMS and other shop floor applications</w:t>
      </w:r>
    </w:p>
    <w:p>
      <w:pPr>
        <w:pStyle w:val="Compact"/>
        <w:numPr>
          <w:numId w:val="1001"/>
          <w:ilvl w:val="0"/>
        </w:numPr>
      </w:pPr>
      <w:r>
        <w:t xml:space="preserve">Develop and implement project(s) as appropriate to maintain the BMS and other manufacturing floor applications system throughout the component and software lifecycle</w:t>
      </w:r>
    </w:p>
    <w:p>
      <w:pPr>
        <w:pStyle w:val="Compact"/>
        <w:numPr>
          <w:numId w:val="1001"/>
          <w:ilvl w:val="0"/>
        </w:numPr>
      </w:pPr>
      <w:r>
        <w:t xml:space="preserve">Troubleshoot technical issues and configure applications and software components</w:t>
      </w:r>
    </w:p>
    <w:p>
      <w:pPr>
        <w:pStyle w:val="Compact"/>
        <w:numPr>
          <w:numId w:val="1001"/>
          <w:ilvl w:val="0"/>
        </w:numPr>
      </w:pPr>
      <w:r>
        <w:t xml:space="preserve">Develop and implement backup and recovery strategies and drive consistency on system maintenance between BMS systems and other shop floor applications</w:t>
      </w:r>
    </w:p>
    <w:p>
      <w:pPr>
        <w:pStyle w:val="Compact"/>
        <w:numPr>
          <w:numId w:val="1001"/>
          <w:ilvl w:val="0"/>
        </w:numPr>
      </w:pPr>
      <w:r>
        <w:t xml:space="preserve">Communicate and interact with BMS contractors to ensure that work is performed safely and in a qualified manner</w:t>
      </w:r>
    </w:p>
    <w:p>
      <w:pPr>
        <w:pStyle w:val="Compact"/>
        <w:numPr>
          <w:numId w:val="1001"/>
          <w:ilvl w:val="0"/>
        </w:numPr>
      </w:pPr>
      <w:r>
        <w:t xml:space="preserve">Create, manage and maintain end user accounts and corresponding BMS documentation</w:t>
      </w:r>
    </w:p>
    <w:p>
      <w:pPr>
        <w:pStyle w:val="Compact"/>
        <w:numPr>
          <w:numId w:val="1001"/>
          <w:ilvl w:val="0"/>
        </w:numPr>
      </w:pPr>
      <w:r>
        <w:t xml:space="preserve">Provide technical expertise and leadership to define approaches and execution of system validation activities in accordance with cGxP, CFR 21 Parts 11, 210 and 211, Annex 11 and other applicable regulations or procedures</w:t>
      </w:r>
    </w:p>
    <w:p>
      <w:pPr>
        <w:pStyle w:val="Heading2"/>
      </w:pPr>
      <w:bookmarkStart w:id="23" w:name="qualifications-for-principal-business-analyst"/>
      <w:r>
        <w:t xml:space="preserve">Qualifications for principal business analyst</w:t>
      </w:r>
      <w:bookmarkEnd w:id="23"/>
    </w:p>
    <w:p>
      <w:pPr>
        <w:pStyle w:val="Compact"/>
        <w:numPr>
          <w:numId w:val="1002"/>
          <w:ilvl w:val="0"/>
        </w:numPr>
      </w:pPr>
      <w:r>
        <w:t xml:space="preserve">Experience with Big Data technologies such as Hadoop, Amazon Web Services and data visualisation for large datasets</w:t>
      </w:r>
    </w:p>
    <w:p>
      <w:pPr>
        <w:pStyle w:val="Compact"/>
        <w:numPr>
          <w:numId w:val="1002"/>
          <w:ilvl w:val="0"/>
        </w:numPr>
      </w:pPr>
      <w:r>
        <w:t xml:space="preserve">Relational database experience and knowledge of SQL</w:t>
      </w:r>
    </w:p>
    <w:p>
      <w:pPr>
        <w:pStyle w:val="Compact"/>
        <w:numPr>
          <w:numId w:val="1002"/>
          <w:ilvl w:val="0"/>
        </w:numPr>
      </w:pPr>
      <w:r>
        <w:t xml:space="preserve">Ability and desire to work with a team of people solving complex problems that often require independent research with minimal supervision</w:t>
      </w:r>
    </w:p>
    <w:p>
      <w:pPr>
        <w:pStyle w:val="Compact"/>
        <w:numPr>
          <w:numId w:val="1002"/>
          <w:ilvl w:val="0"/>
        </w:numPr>
      </w:pPr>
      <w:r>
        <w:t xml:space="preserve">Experience with clinical healthcare data and familiarity with clinical healthcare terminologies is preferred</w:t>
      </w:r>
    </w:p>
    <w:p>
      <w:pPr>
        <w:pStyle w:val="Compact"/>
        <w:numPr>
          <w:numId w:val="1002"/>
          <w:ilvl w:val="0"/>
        </w:numPr>
      </w:pPr>
      <w:r>
        <w:t xml:space="preserve">Passionate about improving healthcare through data</w:t>
      </w:r>
    </w:p>
    <w:p>
      <w:pPr>
        <w:pStyle w:val="Compact"/>
        <w:numPr>
          <w:numId w:val="1002"/>
          <w:ilvl w:val="0"/>
        </w:numPr>
      </w:pPr>
      <w:r>
        <w:t xml:space="preserve">Ability to influence and build relationships and demonstrate team leadership in all interactions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2021-10-28T13:15:18Z</dcterms:created>
  <dcterms:modified xsi:type="dcterms:W3CDTF">2021-10-28T13:15:18Z</dcterms:modified>
</cp:coreProperties>
</file>