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https://www.velvetjobs.com/job-descriptions/principal-auditor</w:t>
        </w:r>
      </w:hyperlink>
    </w:p>
    <w:p>
      <w:pPr>
        <w:pStyle w:val="Heading1"/>
      </w:pPr>
      <w:bookmarkStart w:id="21" w:name="example-of-principal-auditor-job-description"/>
      <w:r>
        <w:t xml:space="preserve">Example of Principal Auditor Job Description</w:t>
      </w:r>
      <w:bookmarkEnd w:id="21"/>
    </w:p>
    <w:p>
      <w:pPr>
        <w:pStyle w:val="Compact"/>
      </w:pPr>
      <w:r>
        <w:t xml:space="preserve">Our innovative and growing company is looking to fill the role of principal auditor.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auditor"/>
      <w:r>
        <w:t xml:space="preserve">Responsibilities for principal auditor</w:t>
      </w:r>
      <w:bookmarkEnd w:id="22"/>
    </w:p>
    <w:p>
      <w:pPr>
        <w:pStyle w:val="Compact"/>
        <w:numPr>
          <w:numId w:val="1001"/>
          <w:ilvl w:val="0"/>
        </w:numPr>
      </w:pPr>
      <w:r>
        <w:t xml:space="preserve">Ensuring timely completion of audit work/assignments in line with agreed milestones and budgets</w:t>
      </w:r>
    </w:p>
    <w:p>
      <w:pPr>
        <w:pStyle w:val="Compact"/>
        <w:numPr>
          <w:numId w:val="1001"/>
          <w:ilvl w:val="0"/>
        </w:numPr>
      </w:pPr>
      <w:r>
        <w:t xml:space="preserve">Executing all audit work in line with GA audit methodology</w:t>
      </w:r>
    </w:p>
    <w:p>
      <w:pPr>
        <w:pStyle w:val="Compact"/>
        <w:numPr>
          <w:numId w:val="1001"/>
          <w:ilvl w:val="0"/>
        </w:numPr>
      </w:pPr>
      <w:r>
        <w:t xml:space="preserve">Leading or supporting the lead auditor with the delivery of audits on an assignment basis across the Group</w:t>
      </w:r>
    </w:p>
    <w:p>
      <w:pPr>
        <w:pStyle w:val="Compact"/>
        <w:numPr>
          <w:numId w:val="1001"/>
          <w:ilvl w:val="0"/>
        </w:numPr>
      </w:pPr>
      <w:r>
        <w:t xml:space="preserve">Supporting the Director of IT Audit and/or Senior IT Audit Managers for each assignment through the entire audit process from planning through to issue management and closure</w:t>
      </w:r>
    </w:p>
    <w:p>
      <w:pPr>
        <w:pStyle w:val="Compact"/>
        <w:numPr>
          <w:numId w:val="1001"/>
          <w:ilvl w:val="0"/>
        </w:numPr>
      </w:pPr>
      <w:r>
        <w:t xml:space="preserve">Assisting the Director of IT Audit and Senior IT Audit Managers to develop and continuously review an annual risk based audit plan for the Company, aligning to Business Strategy</w:t>
      </w:r>
    </w:p>
    <w:p>
      <w:pPr>
        <w:pStyle w:val="Compact"/>
        <w:numPr>
          <w:numId w:val="1001"/>
          <w:ilvl w:val="0"/>
        </w:numPr>
      </w:pPr>
      <w:r>
        <w:t xml:space="preserve">Plan audit assignments simultaneously</w:t>
      </w:r>
    </w:p>
    <w:p>
      <w:pPr>
        <w:pStyle w:val="Compact"/>
        <w:numPr>
          <w:numId w:val="1001"/>
          <w:ilvl w:val="0"/>
        </w:numPr>
      </w:pPr>
      <w:r>
        <w:t xml:space="preserve">Document the key processes and associated controls being examined in the audit</w:t>
      </w:r>
    </w:p>
    <w:p>
      <w:pPr>
        <w:pStyle w:val="Compact"/>
        <w:numPr>
          <w:numId w:val="1001"/>
          <w:ilvl w:val="0"/>
        </w:numPr>
      </w:pPr>
      <w:r>
        <w:t xml:space="preserve">Manage a portfolio of varied audit assignments to time, quality and budget and have responsibility for reviewing the audit working papers in line with the Group Wide internal audit methodology</w:t>
      </w:r>
    </w:p>
    <w:p>
      <w:pPr>
        <w:pStyle w:val="Compact"/>
        <w:numPr>
          <w:numId w:val="1001"/>
          <w:ilvl w:val="0"/>
        </w:numPr>
      </w:pPr>
      <w:r>
        <w:t xml:space="preserve">Discuss the audit report and findings with senior line management and for ensuring that appropriate responses are obtained for each issue raised in the report</w:t>
      </w:r>
    </w:p>
    <w:p>
      <w:pPr>
        <w:pStyle w:val="Compact"/>
        <w:numPr>
          <w:numId w:val="1001"/>
          <w:ilvl w:val="0"/>
        </w:numPr>
      </w:pPr>
      <w:r>
        <w:t xml:space="preserve">Evaluate the design and operating effectiveness of internal controls relating to CRegO/CEOs divisional risks</w:t>
      </w:r>
    </w:p>
    <w:p>
      <w:pPr>
        <w:pStyle w:val="Heading2"/>
      </w:pPr>
      <w:bookmarkStart w:id="23" w:name="qualifications-for-principal-auditor"/>
      <w:r>
        <w:t xml:space="preserve">Qualifications for principal auditor</w:t>
      </w:r>
      <w:bookmarkEnd w:id="23"/>
    </w:p>
    <w:p>
      <w:pPr>
        <w:pStyle w:val="Compact"/>
        <w:numPr>
          <w:numId w:val="1002"/>
          <w:ilvl w:val="0"/>
        </w:numPr>
      </w:pPr>
      <w:r>
        <w:t xml:space="preserve">The candidate is expected to hold a Bachelors Degree or higher, and accountancy or other equivalent professional qualification</w:t>
      </w:r>
    </w:p>
    <w:p>
      <w:pPr>
        <w:pStyle w:val="Compact"/>
        <w:numPr>
          <w:numId w:val="1002"/>
          <w:ilvl w:val="0"/>
        </w:numPr>
      </w:pPr>
      <w:r>
        <w:t xml:space="preserve">Experience auditing various XVA, including Credit Valuation Adjustment (both accounting regulatory) and Funding Valuation Adjustment (FVA) in a large, complex and multinational financial institution</w:t>
      </w:r>
    </w:p>
    <w:p>
      <w:pPr>
        <w:pStyle w:val="Compact"/>
        <w:numPr>
          <w:numId w:val="1002"/>
          <w:ilvl w:val="0"/>
        </w:numPr>
      </w:pPr>
      <w:r>
        <w:t xml:space="preserve">Conduct CRegO/CEOs divisional risk assessment for the Americas region</w:t>
      </w:r>
    </w:p>
    <w:p>
      <w:pPr>
        <w:pStyle w:val="Compact"/>
        <w:numPr>
          <w:numId w:val="1002"/>
          <w:ilvl w:val="0"/>
        </w:numPr>
      </w:pPr>
      <w:r>
        <w:t xml:space="preserve">Develop and maintain broad regulatory knowledge and experience</w:t>
      </w:r>
    </w:p>
    <w:p>
      <w:pPr>
        <w:pStyle w:val="Compact"/>
        <w:numPr>
          <w:numId w:val="1002"/>
          <w:ilvl w:val="0"/>
        </w:numPr>
      </w:pPr>
      <w:r>
        <w:t xml:space="preserve">Stay abreast of business/industry changes and their effect on the department’s audit plan, methodology and risk assessments</w:t>
      </w:r>
    </w:p>
    <w:p>
      <w:pPr>
        <w:pStyle w:val="Compact"/>
        <w:numPr>
          <w:numId w:val="1002"/>
          <w:ilvl w:val="0"/>
        </w:numPr>
      </w:pPr>
      <w:r>
        <w:t xml:space="preserve">Provide oversight/support for major components of an activity within professional practices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2021-10-28T18:34:04Z</dcterms:created>
  <dcterms:modified xsi:type="dcterms:W3CDTF">2021-10-28T18:34:04Z</dcterms:modified>
</cp:coreProperties>
</file>