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https://www.velvetjobs.com/job-descriptions/pricing-commercial</w:t>
        </w:r>
      </w:hyperlink>
    </w:p>
    <w:p>
      <w:pPr>
        <w:pStyle w:val="Heading1"/>
      </w:pPr>
      <w:bookmarkStart w:id="21" w:name="example-of-pricing-commercial-job-description"/>
      <w:r>
        <w:t xml:space="preserve">Example of Pricing &amp; Commercial Job Description</w:t>
      </w:r>
      <w:bookmarkEnd w:id="21"/>
    </w:p>
    <w:p>
      <w:pPr>
        <w:pStyle w:val="Compact"/>
      </w:pPr>
      <w:r>
        <w:t xml:space="preserve">Our innovative and growing company is searching for experienced candidates for the position of pricing &amp;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commercial"/>
      <w:r>
        <w:t xml:space="preserve">Responsibilities for pricing &amp; commercial</w:t>
      </w:r>
      <w:bookmarkEnd w:id="22"/>
    </w:p>
    <w:p>
      <w:pPr>
        <w:pStyle w:val="Compact"/>
        <w:numPr>
          <w:numId w:val="1001"/>
          <w:ilvl w:val="0"/>
        </w:numPr>
      </w:pPr>
      <w:r>
        <w:t xml:space="preserve">Support pricing team objective to document and catalog desk procedures and process narratives</w:t>
      </w:r>
    </w:p>
    <w:p>
      <w:pPr>
        <w:pStyle w:val="Compact"/>
        <w:numPr>
          <w:numId w:val="1001"/>
          <w:ilvl w:val="0"/>
        </w:numPr>
      </w:pPr>
      <w:r>
        <w:t xml:space="preserve">Develop a process to align pricing for key global customers, highlighting areas where there are differences and creating standard reason codes</w:t>
      </w:r>
    </w:p>
    <w:p>
      <w:pPr>
        <w:pStyle w:val="Compact"/>
        <w:numPr>
          <w:numId w:val="1001"/>
          <w:ilvl w:val="0"/>
        </w:numPr>
      </w:pPr>
      <w:r>
        <w:t xml:space="preserve">Research and summarize in a standard template approximately 50+ acquisition targets</w:t>
      </w:r>
    </w:p>
    <w:p>
      <w:pPr>
        <w:pStyle w:val="Compact"/>
        <w:numPr>
          <w:numId w:val="1001"/>
          <w:ilvl w:val="0"/>
        </w:numPr>
      </w:pPr>
      <w:r>
        <w:t xml:space="preserve">Create a process for tracking, cataloging, and summarizing contracts for the Branded Flavor Solutions business</w:t>
      </w:r>
    </w:p>
    <w:p>
      <w:pPr>
        <w:pStyle w:val="Compact"/>
        <w:numPr>
          <w:numId w:val="1001"/>
          <w:ilvl w:val="0"/>
        </w:numPr>
      </w:pPr>
      <w:r>
        <w:t xml:space="preserve">Evaluate financial implications of specific business decisions/opportunities and advise management accordingly to ensure targeted financial performance achievement</w:t>
      </w:r>
    </w:p>
    <w:p>
      <w:pPr>
        <w:pStyle w:val="Compact"/>
        <w:numPr>
          <w:numId w:val="1001"/>
          <w:ilvl w:val="0"/>
        </w:numPr>
      </w:pPr>
      <w:r>
        <w:t xml:space="preserve">Participate in the development of strategic and operational objectives for the segment that are aligned to Corporate and Group strategic objectives</w:t>
      </w:r>
    </w:p>
    <w:p>
      <w:pPr>
        <w:pStyle w:val="Compact"/>
        <w:numPr>
          <w:numId w:val="1001"/>
          <w:ilvl w:val="0"/>
        </w:numPr>
      </w:pPr>
      <w:r>
        <w:t xml:space="preserve">Create analysis using the Business Information System to drive the financial performance of the business segment</w:t>
      </w:r>
    </w:p>
    <w:p>
      <w:pPr>
        <w:pStyle w:val="Compact"/>
        <w:numPr>
          <w:numId w:val="1001"/>
          <w:ilvl w:val="0"/>
        </w:numPr>
      </w:pPr>
      <w:r>
        <w:t xml:space="preserve">Provide technical support within unit to non actuarial staff</w:t>
      </w:r>
    </w:p>
    <w:p>
      <w:pPr>
        <w:pStyle w:val="Compact"/>
        <w:numPr>
          <w:numId w:val="1001"/>
          <w:ilvl w:val="0"/>
        </w:numPr>
      </w:pPr>
      <w:r>
        <w:t xml:space="preserve">Present projects to actuarial manager or sr</w:t>
      </w:r>
    </w:p>
    <w:p>
      <w:pPr>
        <w:pStyle w:val="Compact"/>
        <w:numPr>
          <w:numId w:val="1001"/>
          <w:ilvl w:val="0"/>
        </w:numPr>
      </w:pPr>
      <w:r>
        <w:t xml:space="preserve">Be accountable for id mobile acquisition performance across all of our channels including our own direct channel idmobile.co.uk</w:t>
      </w:r>
    </w:p>
    <w:p>
      <w:pPr>
        <w:pStyle w:val="Heading2"/>
      </w:pPr>
      <w:bookmarkStart w:id="23" w:name="qualifications-for-pricing-commercial"/>
      <w:r>
        <w:t xml:space="preserve">Qualifications for pricing &amp; commercial</w:t>
      </w:r>
      <w:bookmarkEnd w:id="23"/>
    </w:p>
    <w:p>
      <w:pPr>
        <w:pStyle w:val="Compact"/>
        <w:numPr>
          <w:numId w:val="1002"/>
          <w:ilvl w:val="0"/>
        </w:numPr>
      </w:pPr>
      <w:r>
        <w:t xml:space="preserve">Supporting the development of the strategy, guidelines and best practice deployed by the team</w:t>
      </w:r>
    </w:p>
    <w:p>
      <w:pPr>
        <w:pStyle w:val="Compact"/>
        <w:numPr>
          <w:numId w:val="1002"/>
          <w:ilvl w:val="0"/>
        </w:numPr>
      </w:pPr>
      <w:r>
        <w:t xml:space="preserve">The necessary gravitas and credibility to engage with senior leadership and senior stakeholders and clients, often on challenging and commercially complex topics</w:t>
      </w:r>
    </w:p>
    <w:p>
      <w:pPr>
        <w:pStyle w:val="Compact"/>
        <w:numPr>
          <w:numId w:val="1002"/>
          <w:ilvl w:val="0"/>
        </w:numPr>
      </w:pPr>
      <w:r>
        <w:t xml:space="preserve">Proven commercial skills demonstrating the ability to make and close commercial deals</w:t>
      </w:r>
    </w:p>
    <w:p>
      <w:pPr>
        <w:pStyle w:val="Compact"/>
        <w:numPr>
          <w:numId w:val="1002"/>
          <w:ilvl w:val="0"/>
        </w:numPr>
      </w:pPr>
      <w:r>
        <w:t xml:space="preserve">Market leading expertise in commercial negotiation and the ability to bring innovation to the commercial landscape solid commercial acumen</w:t>
      </w:r>
    </w:p>
    <w:p>
      <w:pPr>
        <w:pStyle w:val="Compact"/>
        <w:numPr>
          <w:numId w:val="1002"/>
          <w:ilvl w:val="0"/>
        </w:numPr>
      </w:pPr>
      <w:r>
        <w:t xml:space="preserve">Industry experience of professional services or key client industries that can be applied in this role’s context, ideally gained through working in a senior level procurement or commercial role establishing contracts with tier 1 clients</w:t>
      </w:r>
    </w:p>
    <w:p>
      <w:pPr>
        <w:pStyle w:val="Compact"/>
        <w:numPr>
          <w:numId w:val="1002"/>
          <w:ilvl w:val="0"/>
        </w:numPr>
      </w:pPr>
      <w:r>
        <w:t xml:space="preserve">The ability to work alone as a SME part of wider teams and to have the gravitas to operate at peer level with partners / senior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2021-10-28T13:23:31Z</dcterms:created>
  <dcterms:modified xsi:type="dcterms:W3CDTF">2021-10-28T13:23:31Z</dcterms:modified>
</cp:coreProperties>
</file>