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https://www.velvetjobs.com/job-descriptions/pricing-associate</w:t>
        </w:r>
      </w:hyperlink>
    </w:p>
    <w:p>
      <w:pPr>
        <w:pStyle w:val="Heading1"/>
      </w:pPr>
      <w:bookmarkStart w:id="21" w:name="example-of-pricing-associate-job-description"/>
      <w:r>
        <w:t xml:space="preserve">Example of Pricing Associate Job Description</w:t>
      </w:r>
      <w:bookmarkEnd w:id="21"/>
    </w:p>
    <w:p>
      <w:pPr>
        <w:pStyle w:val="Compact"/>
      </w:pPr>
      <w:r>
        <w:t xml:space="preserve">Our innovative and growing company is searching for experienced candidates for the position of pricing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associate"/>
      <w:r>
        <w:t xml:space="preserve">Responsibilities for pricing associate</w:t>
      </w:r>
      <w:bookmarkEnd w:id="22"/>
    </w:p>
    <w:p>
      <w:pPr>
        <w:pStyle w:val="Compact"/>
        <w:numPr>
          <w:numId w:val="1001"/>
          <w:ilvl w:val="0"/>
        </w:numPr>
      </w:pPr>
      <w:r>
        <w:t xml:space="preserve">Responsible for using various pricing methodologies for Alternative Assets such as private equity, hedge funds, commodities, credit derivatives, to update core infrastructure and maintaining this data in the various accounting systems</w:t>
      </w:r>
    </w:p>
    <w:p>
      <w:pPr>
        <w:pStyle w:val="Compact"/>
        <w:numPr>
          <w:numId w:val="1001"/>
          <w:ilvl w:val="0"/>
        </w:numPr>
      </w:pPr>
      <w:r>
        <w:t xml:space="preserve">Proactively conduct reviews of pricing exception reporting on missing and stale securities prices and price variances resulting in significant market value changes</w:t>
      </w:r>
    </w:p>
    <w:p>
      <w:pPr>
        <w:pStyle w:val="Compact"/>
        <w:numPr>
          <w:numId w:val="1001"/>
          <w:ilvl w:val="0"/>
        </w:numPr>
      </w:pPr>
      <w:r>
        <w:t xml:space="preserve">Consistently create an improved operating environment by instituting best practices through collaboration with internal and external resources</w:t>
      </w:r>
    </w:p>
    <w:p>
      <w:pPr>
        <w:pStyle w:val="Compact"/>
        <w:numPr>
          <w:numId w:val="1001"/>
          <w:ilvl w:val="0"/>
        </w:numPr>
      </w:pPr>
      <w:r>
        <w:t xml:space="preserve">Understand the effect that changes in prices and other data elements have on portfolio performance and be sensitive to these changes</w:t>
      </w:r>
    </w:p>
    <w:p>
      <w:pPr>
        <w:pStyle w:val="Compact"/>
        <w:numPr>
          <w:numId w:val="1001"/>
          <w:ilvl w:val="0"/>
        </w:numPr>
      </w:pPr>
      <w:r>
        <w:t xml:space="preserve">Have general knowledge of security characteristics and market dynamics and how these entities impact firm wide reporting</w:t>
      </w:r>
    </w:p>
    <w:p>
      <w:pPr>
        <w:pStyle w:val="Compact"/>
        <w:numPr>
          <w:numId w:val="1001"/>
          <w:ilvl w:val="0"/>
        </w:numPr>
      </w:pPr>
      <w:r>
        <w:t xml:space="preserve">Research securities with difficult pricing characteristics and escalate issues to management when appropriate</w:t>
      </w:r>
    </w:p>
    <w:p>
      <w:pPr>
        <w:pStyle w:val="Compact"/>
        <w:numPr>
          <w:numId w:val="1001"/>
          <w:ilvl w:val="0"/>
        </w:numPr>
      </w:pPr>
      <w:r>
        <w:t xml:space="preserve">Maintain the manual pricing request queue and facilitate price changes between portfolio managers, the reporting system, and custodians</w:t>
      </w:r>
    </w:p>
    <w:p>
      <w:pPr>
        <w:pStyle w:val="Compact"/>
        <w:numPr>
          <w:numId w:val="1001"/>
          <w:ilvl w:val="0"/>
        </w:numPr>
      </w:pPr>
      <w:r>
        <w:t xml:space="preserve">Lead and contribute to firm-wide and departmental value-add projects and initiatives in addition to general responsibilities</w:t>
      </w:r>
    </w:p>
    <w:p>
      <w:pPr>
        <w:pStyle w:val="Compact"/>
        <w:numPr>
          <w:numId w:val="1001"/>
          <w:ilvl w:val="0"/>
        </w:numPr>
      </w:pPr>
      <w:r>
        <w:t xml:space="preserve">Daily price change review across universe of holdings providing these reports to the portfolio management teams</w:t>
      </w:r>
    </w:p>
    <w:p>
      <w:pPr>
        <w:pStyle w:val="Compact"/>
        <w:numPr>
          <w:numId w:val="1001"/>
          <w:ilvl w:val="0"/>
        </w:numPr>
      </w:pPr>
      <w:r>
        <w:t xml:space="preserve">Assist in monitoring the new business yield, mix and profitability portfolio performance</w:t>
      </w:r>
    </w:p>
    <w:p>
      <w:pPr>
        <w:pStyle w:val="Heading2"/>
      </w:pPr>
      <w:bookmarkStart w:id="23" w:name="qualifications-for-pricing-associate"/>
      <w:r>
        <w:t xml:space="preserve">Qualifications for pricing associate</w:t>
      </w:r>
      <w:bookmarkEnd w:id="23"/>
    </w:p>
    <w:p>
      <w:pPr>
        <w:pStyle w:val="Compact"/>
        <w:numPr>
          <w:numId w:val="1002"/>
          <w:ilvl w:val="0"/>
        </w:numPr>
      </w:pPr>
      <w:r>
        <w:t xml:space="preserve">High level of operational excellence for the team (measured in terms of timeliness and accuracy of service delivery)</w:t>
      </w:r>
    </w:p>
    <w:p>
      <w:pPr>
        <w:pStyle w:val="Compact"/>
        <w:numPr>
          <w:numId w:val="1002"/>
          <w:ilvl w:val="0"/>
        </w:numPr>
      </w:pPr>
      <w:r>
        <w:t xml:space="preserve">Adopt best practices by partnering with other locations providing Fund accounting services</w:t>
      </w:r>
    </w:p>
    <w:p>
      <w:pPr>
        <w:pStyle w:val="Compact"/>
        <w:numPr>
          <w:numId w:val="1002"/>
          <w:ilvl w:val="0"/>
        </w:numPr>
      </w:pPr>
      <w:r>
        <w:t xml:space="preserve">Ensure that all new products and procedures are standardized across all clients</w:t>
      </w:r>
    </w:p>
    <w:p>
      <w:pPr>
        <w:pStyle w:val="Compact"/>
        <w:numPr>
          <w:numId w:val="1002"/>
          <w:ilvl w:val="0"/>
        </w:numPr>
      </w:pPr>
      <w:r>
        <w:t xml:space="preserve">Expectation management of Direct reports staff to maintain team morale</w:t>
      </w:r>
    </w:p>
    <w:p>
      <w:pPr>
        <w:pStyle w:val="Compact"/>
        <w:numPr>
          <w:numId w:val="1002"/>
          <w:ilvl w:val="0"/>
        </w:numPr>
      </w:pPr>
      <w:r>
        <w:t xml:space="preserve">Assist in managing budget for the unit</w:t>
      </w:r>
    </w:p>
    <w:p>
      <w:pPr>
        <w:pStyle w:val="Compact"/>
        <w:numPr>
          <w:numId w:val="1002"/>
          <w:ilvl w:val="0"/>
        </w:numPr>
      </w:pPr>
      <w:r>
        <w:t xml:space="preserve">Identify and implement cost save measures Drive a core team to assimilate new products and leverage technology by means of system enhancements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2021-10-28T12:57:56Z</dcterms:created>
  <dcterms:modified xsi:type="dcterms:W3CDTF">2021-10-28T12:57:56Z</dcterms:modified>
</cp:coreProperties>
</file>