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https://www.velvetjobs.com/job-descriptions/post-doctoral-research</w:t>
        </w:r>
      </w:hyperlink>
    </w:p>
    <w:p>
      <w:pPr>
        <w:pStyle w:val="Heading1"/>
      </w:pPr>
      <w:bookmarkStart w:id="21" w:name="example-of-post-doctoral-research-job-description"/>
      <w:r>
        <w:t xml:space="preserve">Example of Post-doctoral Research Job Description</w:t>
      </w:r>
      <w:bookmarkEnd w:id="21"/>
    </w:p>
    <w:p>
      <w:pPr>
        <w:pStyle w:val="Compact"/>
      </w:pPr>
      <w:r>
        <w:t xml:space="preserve">Our growing company is hiring for a post-doctoral research. If you are looking for an exciting place to work, please take a look at the list of qualifications below.</w:t>
      </w:r>
    </w:p>
    <w:p>
      <w:pPr>
        <w:pStyle w:val="Heading2"/>
      </w:pPr>
      <w:bookmarkStart w:id="22" w:name="responsibilities-for-post-doctoral-research"/>
      <w:r>
        <w:t xml:space="preserve">Responsibilities for post-doctoral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isolate primary mouse immune cells and test functionality in vitro/ex vivo using multiple readouts that include multi-color flow cytometry, MSD/ELISA, cell proliferation, and cellular cytotoxicity</w:t>
      </w:r>
    </w:p>
    <w:p>
      <w:pPr>
        <w:pStyle w:val="Compact"/>
        <w:numPr>
          <w:numId w:val="1001"/>
          <w:ilvl w:val="0"/>
        </w:numPr>
      </w:pPr>
      <w:r>
        <w:t xml:space="preserve">Demonstrate the ability to contribute to various projects outside of his/her own, and collaborate within and outside own discovery group and across relevant functions</w:t>
      </w:r>
    </w:p>
    <w:p>
      <w:pPr>
        <w:pStyle w:val="Compact"/>
        <w:numPr>
          <w:numId w:val="1001"/>
          <w:ilvl w:val="0"/>
        </w:numPr>
      </w:pPr>
      <w:r>
        <w:t xml:space="preserve">May involve use of Electron Microscopy, molecular modelling or structure-based mutagenesis and design</w:t>
      </w:r>
    </w:p>
    <w:p>
      <w:pPr>
        <w:pStyle w:val="Compact"/>
        <w:numPr>
          <w:numId w:val="1001"/>
          <w:ilvl w:val="0"/>
        </w:numPr>
      </w:pPr>
      <w:r>
        <w:t xml:space="preserve">May involve use of Bio Layer interferometry, SPR and ELISA</w:t>
      </w:r>
    </w:p>
    <w:p>
      <w:pPr>
        <w:pStyle w:val="Compact"/>
        <w:numPr>
          <w:numId w:val="1001"/>
          <w:ilvl w:val="0"/>
        </w:numPr>
      </w:pPr>
      <w:r>
        <w:t xml:space="preserve">Initiate and carry out scientific projects, under the supervision of Dr</w:t>
      </w:r>
    </w:p>
    <w:p>
      <w:pPr>
        <w:pStyle w:val="Compact"/>
        <w:numPr>
          <w:numId w:val="1001"/>
          <w:ilvl w:val="0"/>
        </w:numPr>
      </w:pPr>
      <w:r>
        <w:t xml:space="preserve">Conducting in-depth interviews across the US</w:t>
      </w:r>
    </w:p>
    <w:p>
      <w:pPr>
        <w:pStyle w:val="Compact"/>
        <w:numPr>
          <w:numId w:val="1001"/>
          <w:ilvl w:val="0"/>
        </w:numPr>
      </w:pPr>
      <w:r>
        <w:t xml:space="preserve">Analyze quantitative and qualitative data</w:t>
      </w:r>
    </w:p>
    <w:p>
      <w:pPr>
        <w:pStyle w:val="Compact"/>
        <w:numPr>
          <w:numId w:val="1001"/>
          <w:ilvl w:val="0"/>
        </w:numPr>
      </w:pPr>
      <w:r>
        <w:t xml:space="preserve">Dissemination of findings via peer-reviewed publication and presentation at conferences</w:t>
      </w:r>
    </w:p>
    <w:p>
      <w:pPr>
        <w:pStyle w:val="Compact"/>
        <w:numPr>
          <w:numId w:val="1001"/>
          <w:ilvl w:val="0"/>
        </w:numPr>
      </w:pPr>
      <w:r>
        <w:t xml:space="preserve">Collaborate in the design, modeling, and analysis of laboratory critical and subcritical experiments</w:t>
      </w:r>
    </w:p>
    <w:p>
      <w:pPr>
        <w:pStyle w:val="Compact"/>
        <w:numPr>
          <w:numId w:val="1001"/>
          <w:ilvl w:val="0"/>
        </w:numPr>
      </w:pPr>
      <w:r>
        <w:t xml:space="preserve">Conduct independent research, publish research results in peer-reviewed scientific or technical journals and present results at external conferences, seminars, and/or technical meetings</w:t>
      </w:r>
    </w:p>
    <w:p>
      <w:pPr>
        <w:pStyle w:val="Heading2"/>
      </w:pPr>
      <w:bookmarkStart w:id="23" w:name="qualifications-for-post-doctoral-research"/>
      <w:r>
        <w:t xml:space="preserve">Qualifications for post-doctoral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in methods to assess perinatal and/or reproductive epidemiology required</w:t>
      </w:r>
    </w:p>
    <w:p>
      <w:pPr>
        <w:pStyle w:val="Compact"/>
        <w:numPr>
          <w:numId w:val="1002"/>
          <w:ilvl w:val="0"/>
        </w:numPr>
      </w:pPr>
      <w:r>
        <w:t xml:space="preserve">PhD or equiv</w:t>
      </w:r>
    </w:p>
    <w:p>
      <w:pPr>
        <w:pStyle w:val="Compact"/>
        <w:numPr>
          <w:numId w:val="1002"/>
          <w:ilvl w:val="0"/>
        </w:numPr>
      </w:pPr>
      <w:r>
        <w:t xml:space="preserve">PhD in relevant scientific area (public health, social sciences such as anthropology, sociology, psychology, medicine or other), health communications, or other related area</w:t>
      </w:r>
    </w:p>
    <w:p>
      <w:pPr>
        <w:pStyle w:val="Compact"/>
        <w:numPr>
          <w:numId w:val="1002"/>
          <w:ilvl w:val="0"/>
        </w:numPr>
      </w:pPr>
      <w:r>
        <w:t xml:space="preserve">Must be within 6 years of completion of his/her doctoral degree</w:t>
      </w:r>
    </w:p>
    <w:p>
      <w:pPr>
        <w:pStyle w:val="Compact"/>
        <w:numPr>
          <w:numId w:val="1002"/>
          <w:ilvl w:val="0"/>
        </w:numPr>
      </w:pPr>
      <w:r>
        <w:t xml:space="preserve">Evidence of strong quantitative and/or qualitative methodological skills and research productivity</w:t>
      </w:r>
    </w:p>
    <w:p>
      <w:pPr>
        <w:pStyle w:val="Compact"/>
        <w:numPr>
          <w:numId w:val="1002"/>
          <w:ilvl w:val="0"/>
        </w:numPr>
      </w:pPr>
      <w:r>
        <w:t xml:space="preserve">Strong interest in a career in implementation science research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st-doctoral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st-doctoral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2021-10-28T13:33:16Z</dcterms:created>
  <dcterms:modified xsi:type="dcterms:W3CDTF">2021-10-28T13:33:16Z</dcterms:modified>
</cp:coreProperties>
</file>