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https://www.velvetjobs.com/job-descriptions/planning-support</w:t>
        </w:r>
      </w:hyperlink>
    </w:p>
    <w:p>
      <w:pPr>
        <w:pStyle w:val="Heading1"/>
      </w:pPr>
      <w:bookmarkStart w:id="21" w:name="example-of-planning-support-job-description"/>
      <w:r>
        <w:t xml:space="preserve">Example of Planning Support Job Description</w:t>
      </w:r>
      <w:bookmarkEnd w:id="21"/>
    </w:p>
    <w:p>
      <w:pPr>
        <w:pStyle w:val="Compact"/>
      </w:pPr>
      <w:r>
        <w:t xml:space="preserve">Our company is growing rapidly and is looking for a planning support.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lanning-support"/>
      <w:r>
        <w:t xml:space="preserve">Responsibilities for planning support</w:t>
      </w:r>
      <w:bookmarkEnd w:id="22"/>
    </w:p>
    <w:p>
      <w:pPr>
        <w:pStyle w:val="Compact"/>
        <w:numPr>
          <w:numId w:val="1001"/>
          <w:ilvl w:val="0"/>
        </w:numPr>
      </w:pPr>
      <w:r>
        <w:t xml:space="preserve">Act as internal consultant for the Supply Chain Logistics – Global Planning teams</w:t>
      </w:r>
    </w:p>
    <w:p>
      <w:pPr>
        <w:pStyle w:val="Compact"/>
        <w:numPr>
          <w:numId w:val="1001"/>
          <w:ilvl w:val="0"/>
        </w:numPr>
      </w:pPr>
      <w:r>
        <w:t xml:space="preserve">Provide subject matter expertise in Oracle Manufacturing &amp; Planning modules</w:t>
      </w:r>
    </w:p>
    <w:p>
      <w:pPr>
        <w:pStyle w:val="Compact"/>
        <w:numPr>
          <w:numId w:val="1001"/>
          <w:ilvl w:val="0"/>
        </w:numPr>
      </w:pPr>
      <w:r>
        <w:t xml:space="preserve">Collect and analyze business requirements for Oracle Manufacturing &amp; Planning modules during implementation projects</w:t>
      </w:r>
    </w:p>
    <w:p>
      <w:pPr>
        <w:pStyle w:val="Compact"/>
        <w:numPr>
          <w:numId w:val="1001"/>
          <w:ilvl w:val="0"/>
        </w:numPr>
      </w:pPr>
      <w:r>
        <w:t xml:space="preserve">Assist in design, development, testing and implementation of Oracle Manufacturing &amp; Planning modules during projects</w:t>
      </w:r>
    </w:p>
    <w:p>
      <w:pPr>
        <w:pStyle w:val="Compact"/>
        <w:numPr>
          <w:numId w:val="1001"/>
          <w:ilvl w:val="0"/>
        </w:numPr>
      </w:pPr>
      <w:r>
        <w:t xml:space="preserve">Research and effectively document the Oracle localization impact on the ENP global design</w:t>
      </w:r>
    </w:p>
    <w:p>
      <w:pPr>
        <w:pStyle w:val="Compact"/>
        <w:numPr>
          <w:numId w:val="1001"/>
          <w:ilvl w:val="0"/>
        </w:numPr>
      </w:pPr>
      <w:r>
        <w:t xml:space="preserve">Leads cross functional projects and strategic initiatives in support of USMA EG’s goals</w:t>
      </w:r>
    </w:p>
    <w:p>
      <w:pPr>
        <w:pStyle w:val="Compact"/>
        <w:numPr>
          <w:numId w:val="1001"/>
          <w:ilvl w:val="0"/>
        </w:numPr>
      </w:pPr>
      <w:r>
        <w:t xml:space="preserve">Day to Day support of Service centers queries</w:t>
      </w:r>
    </w:p>
    <w:p>
      <w:pPr>
        <w:pStyle w:val="Compact"/>
        <w:numPr>
          <w:numId w:val="1001"/>
          <w:ilvl w:val="0"/>
        </w:numPr>
      </w:pPr>
      <w:r>
        <w:t xml:space="preserve">Ensure production support service for multiple product engine capability functions and technical scope</w:t>
      </w:r>
    </w:p>
    <w:p>
      <w:pPr>
        <w:pStyle w:val="Compact"/>
        <w:numPr>
          <w:numId w:val="1001"/>
          <w:ilvl w:val="0"/>
        </w:numPr>
      </w:pPr>
      <w:r>
        <w:t xml:space="preserve">Manage vendor service delivery via robust operational performance and contractually defined metrics(KPI’s)</w:t>
      </w:r>
    </w:p>
    <w:p>
      <w:pPr>
        <w:pStyle w:val="Compact"/>
        <w:numPr>
          <w:numId w:val="1001"/>
          <w:ilvl w:val="0"/>
        </w:numPr>
      </w:pPr>
      <w:r>
        <w:t xml:space="preserve">Partner with solution delivery teams to implement change and enable the production support capabilities that support these changes</w:t>
      </w:r>
    </w:p>
    <w:p>
      <w:pPr>
        <w:pStyle w:val="Heading2"/>
      </w:pPr>
      <w:bookmarkStart w:id="23" w:name="qualifications-for-planning-support"/>
      <w:r>
        <w:t xml:space="preserve">Qualifications for planning support</w:t>
      </w:r>
      <w:bookmarkEnd w:id="23"/>
    </w:p>
    <w:p>
      <w:pPr>
        <w:pStyle w:val="Compact"/>
        <w:numPr>
          <w:numId w:val="1002"/>
          <w:ilvl w:val="0"/>
        </w:numPr>
      </w:pPr>
      <w:r>
        <w:t xml:space="preserve">Must be proficient in Outlook, Excel, PowerPoint and Word</w:t>
      </w:r>
    </w:p>
    <w:p>
      <w:pPr>
        <w:pStyle w:val="Compact"/>
        <w:numPr>
          <w:numId w:val="1002"/>
          <w:ilvl w:val="0"/>
        </w:numPr>
      </w:pPr>
      <w:r>
        <w:t xml:space="preserve">Advanced proficiency in Excel including advanced modeling and data mining capabilities required, Word and PowerPoint</w:t>
      </w:r>
    </w:p>
    <w:p>
      <w:pPr>
        <w:pStyle w:val="Compact"/>
        <w:numPr>
          <w:numId w:val="1002"/>
          <w:ilvl w:val="0"/>
        </w:numPr>
      </w:pPr>
      <w:r>
        <w:t xml:space="preserve">Client support experience either in Balance Sheet or capital</w:t>
      </w:r>
    </w:p>
    <w:p>
      <w:pPr>
        <w:pStyle w:val="Compact"/>
        <w:numPr>
          <w:numId w:val="1002"/>
          <w:ilvl w:val="0"/>
        </w:numPr>
      </w:pPr>
      <w:r>
        <w:t xml:space="preserve">Understand and demonstrate a basic knowledge of other RJ systems other third party Vendor applications, such as Morningstar and Hidden Levers</w:t>
      </w:r>
    </w:p>
    <w:p>
      <w:pPr>
        <w:pStyle w:val="Compact"/>
        <w:numPr>
          <w:numId w:val="1002"/>
          <w:ilvl w:val="0"/>
        </w:numPr>
      </w:pPr>
      <w:r>
        <w:t xml:space="preserve">Takes ownership of and independently handles the resolution of escalated issues and complex problems</w:t>
      </w:r>
    </w:p>
    <w:p>
      <w:pPr>
        <w:pStyle w:val="Compact"/>
        <w:numPr>
          <w:numId w:val="1002"/>
          <w:ilvl w:val="0"/>
        </w:numPr>
      </w:pPr>
      <w:r>
        <w:t xml:space="preserve">Demonstrate ability to work independently to solve problems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anning-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anning-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2021-10-28T13:14:22Z</dcterms:created>
  <dcterms:modified xsi:type="dcterms:W3CDTF">2021-10-28T13:14:22Z</dcterms:modified>
</cp:coreProperties>
</file>