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https://www.velvetjobs.com/job-descriptions/planning-mgr</w:t>
        </w:r>
      </w:hyperlink>
    </w:p>
    <w:p>
      <w:pPr>
        <w:pStyle w:val="Heading1"/>
      </w:pPr>
      <w:bookmarkStart w:id="21" w:name="example-of-planning-mgr-job-description"/>
      <w:r>
        <w:t xml:space="preserve">Example of Planning Mgr Job Description</w:t>
      </w:r>
      <w:bookmarkEnd w:id="21"/>
    </w:p>
    <w:p>
      <w:pPr>
        <w:pStyle w:val="Compact"/>
      </w:pPr>
      <w:r>
        <w:t xml:space="preserve">Our company is hiring for a planning mgr.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mgr"/>
      <w:r>
        <w:t xml:space="preserve">Responsibilities for planning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initiatives across our Private label business to improve process, efficiency, in-stock rates, margins and revenue</w:t>
      </w:r>
    </w:p>
    <w:p>
      <w:pPr>
        <w:pStyle w:val="Compact"/>
        <w:numPr>
          <w:numId w:val="1001"/>
          <w:ilvl w:val="0"/>
        </w:numPr>
      </w:pPr>
      <w:r>
        <w:t xml:space="preserve">Provide operational inputs to our monthly OTB process</w:t>
      </w:r>
    </w:p>
    <w:p>
      <w:pPr>
        <w:pStyle w:val="Compact"/>
        <w:numPr>
          <w:numId w:val="1001"/>
          <w:ilvl w:val="0"/>
        </w:numPr>
      </w:pPr>
      <w:r>
        <w:t xml:space="preserve">Coordinate the monthly forecasting process and consolidate financial results</w:t>
      </w:r>
    </w:p>
    <w:p>
      <w:pPr>
        <w:pStyle w:val="Compact"/>
        <w:numPr>
          <w:numId w:val="1001"/>
          <w:ilvl w:val="0"/>
        </w:numPr>
      </w:pPr>
      <w:r>
        <w:t xml:space="preserve">Oversees the planning and designing of broadband communication</w:t>
      </w:r>
    </w:p>
    <w:p>
      <w:pPr>
        <w:pStyle w:val="Compact"/>
        <w:numPr>
          <w:numId w:val="1001"/>
          <w:ilvl w:val="0"/>
        </w:numPr>
      </w:pPr>
      <w:r>
        <w:t xml:space="preserve">Prepare and/or supervise the preparation of environmental documents</w:t>
      </w:r>
    </w:p>
    <w:p>
      <w:pPr>
        <w:pStyle w:val="Compact"/>
        <w:numPr>
          <w:numId w:val="1001"/>
          <w:ilvl w:val="0"/>
        </w:numPr>
      </w:pPr>
      <w:r>
        <w:t xml:space="preserve">Coordinate with design team members to ensure compliance with environmental commitments and permit requirements preparing permit applications, and related documents</w:t>
      </w:r>
    </w:p>
    <w:p>
      <w:pPr>
        <w:pStyle w:val="Compact"/>
        <w:numPr>
          <w:numId w:val="1001"/>
          <w:ilvl w:val="0"/>
        </w:numPr>
      </w:pPr>
      <w:r>
        <w:t xml:space="preserve">Develop and implement long-term supply chain strategies that address capacity issues, material flow, resource allocation, production location decisions</w:t>
      </w:r>
    </w:p>
    <w:p>
      <w:pPr>
        <w:pStyle w:val="Compact"/>
        <w:numPr>
          <w:numId w:val="1001"/>
          <w:ilvl w:val="0"/>
        </w:numPr>
      </w:pPr>
      <w:r>
        <w:t xml:space="preserve">Monitor inventory movements to for accuracy and consistency</w:t>
      </w:r>
    </w:p>
    <w:p>
      <w:pPr>
        <w:pStyle w:val="Compact"/>
        <w:numPr>
          <w:numId w:val="1001"/>
          <w:ilvl w:val="0"/>
        </w:numPr>
      </w:pPr>
      <w:r>
        <w:t xml:space="preserve">Develop and implement inventory control procedures</w:t>
      </w:r>
    </w:p>
    <w:p>
      <w:pPr>
        <w:pStyle w:val="Compact"/>
        <w:numPr>
          <w:numId w:val="1001"/>
          <w:ilvl w:val="0"/>
        </w:numPr>
      </w:pPr>
      <w:r>
        <w:t xml:space="preserve">Provide monthly inventory reporting on all manual stock adjustments (testers, damages, shipment adjustments, etc)</w:t>
      </w:r>
    </w:p>
    <w:p>
      <w:pPr>
        <w:pStyle w:val="Heading2"/>
      </w:pPr>
      <w:bookmarkStart w:id="23" w:name="qualifications-for-planning-mgr"/>
      <w:r>
        <w:t xml:space="preserve">Qualifications for planning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executing plans with field sales and delivery organizations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Business, Finance or Accounting and MBA required English</w:t>
      </w:r>
    </w:p>
    <w:p>
      <w:pPr>
        <w:pStyle w:val="Compact"/>
        <w:numPr>
          <w:numId w:val="1002"/>
          <w:ilvl w:val="0"/>
        </w:numPr>
      </w:pPr>
      <w:r>
        <w:t xml:space="preserve">Independent thinkers and capacity to maintain focus &amp; composure</w:t>
      </w:r>
    </w:p>
    <w:p>
      <w:pPr>
        <w:pStyle w:val="Compact"/>
        <w:numPr>
          <w:numId w:val="1002"/>
          <w:ilvl w:val="0"/>
        </w:numPr>
      </w:pPr>
      <w:r>
        <w:t xml:space="preserve">Familiarity with General Ledger and reporting packages (JDE, SAP, Hyperion Essbase) or ability to learn quickly</w:t>
      </w:r>
    </w:p>
    <w:p>
      <w:pPr>
        <w:pStyle w:val="Compact"/>
        <w:numPr>
          <w:numId w:val="1002"/>
          <w:ilvl w:val="0"/>
        </w:numPr>
      </w:pPr>
      <w:r>
        <w:t xml:space="preserve">Experience in the pharmaceutical industry with at least four to six years regulatory operations experience</w:t>
      </w:r>
    </w:p>
    <w:p>
      <w:pPr>
        <w:pStyle w:val="Compact"/>
        <w:numPr>
          <w:numId w:val="1002"/>
          <w:ilvl w:val="0"/>
        </w:numPr>
      </w:pPr>
      <w:r>
        <w:t xml:space="preserve">Electronic publishing experience – , InSight Publisher, ViewPoint, eCTD Reviewer, Documentum,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2021-10-28T13:13:43Z</dcterms:created>
  <dcterms:modified xsi:type="dcterms:W3CDTF">2021-10-28T13:13:43Z</dcterms:modified>
</cp:coreProperties>
</file>