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https://www.velvetjobs.com/job-descriptions/planning-control</w:t>
        </w:r>
      </w:hyperlink>
    </w:p>
    <w:p>
      <w:pPr>
        <w:pStyle w:val="Heading1"/>
      </w:pPr>
      <w:bookmarkStart w:id="21" w:name="example-of-planning-control-job-description"/>
      <w:r>
        <w:t xml:space="preserve">Example of Planning &amp; Control Job Description</w:t>
      </w:r>
      <w:bookmarkEnd w:id="21"/>
    </w:p>
    <w:p>
      <w:pPr>
        <w:pStyle w:val="Compact"/>
      </w:pPr>
      <w:r>
        <w:t xml:space="preserve">Our company is growing rapidly and is looking for a planning &amp; control. To join our growing team, please review the list of responsibilities and qualifications.</w:t>
      </w:r>
    </w:p>
    <w:p>
      <w:pPr>
        <w:pStyle w:val="Heading2"/>
      </w:pPr>
      <w:bookmarkStart w:id="22" w:name="responsibilities-for-planning-control"/>
      <w:r>
        <w:t xml:space="preserve">Responsibilities for planning &amp; control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Program Cost Account Management</w:t>
      </w:r>
    </w:p>
    <w:p>
      <w:pPr>
        <w:pStyle w:val="Compact"/>
        <w:numPr>
          <w:numId w:val="1001"/>
          <w:ilvl w:val="0"/>
        </w:numPr>
      </w:pPr>
      <w:r>
        <w:t xml:space="preserve">Coordinates liquidation and transfer of stock to reflect cost, age, and demand</w:t>
      </w:r>
    </w:p>
    <w:p>
      <w:pPr>
        <w:pStyle w:val="Compact"/>
        <w:numPr>
          <w:numId w:val="1001"/>
          <w:ilvl w:val="0"/>
        </w:numPr>
      </w:pPr>
      <w:r>
        <w:t xml:space="preserve">Formulates/defines system scope and objectives for NHTSA's CPIC Program</w:t>
      </w:r>
    </w:p>
    <w:p>
      <w:pPr>
        <w:pStyle w:val="Compact"/>
        <w:numPr>
          <w:numId w:val="1001"/>
          <w:ilvl w:val="0"/>
        </w:numPr>
      </w:pPr>
      <w:r>
        <w:t xml:space="preserve">Supporting the management and implementation of NHTSA CPIC program</w:t>
      </w:r>
    </w:p>
    <w:p>
      <w:pPr>
        <w:pStyle w:val="Compact"/>
        <w:numPr>
          <w:numId w:val="1001"/>
          <w:ilvl w:val="0"/>
        </w:numPr>
      </w:pPr>
      <w:r>
        <w:t xml:space="preserve">Devises or modifies procedures to resolve CPIC issues considering computer equipment capacity and limitations, operating time, and form of desired results</w:t>
      </w:r>
    </w:p>
    <w:p>
      <w:pPr>
        <w:pStyle w:val="Compact"/>
        <w:numPr>
          <w:numId w:val="1001"/>
          <w:ilvl w:val="0"/>
        </w:numPr>
      </w:pPr>
      <w:r>
        <w:t xml:space="preserve">Prepares CPIC Process Documentation for all phases</w:t>
      </w:r>
    </w:p>
    <w:p>
      <w:pPr>
        <w:pStyle w:val="Compact"/>
        <w:numPr>
          <w:numId w:val="1001"/>
          <w:ilvl w:val="0"/>
        </w:numPr>
      </w:pPr>
      <w:r>
        <w:t xml:space="preserve">Prepares technical review board documentation</w:t>
      </w:r>
    </w:p>
    <w:p>
      <w:pPr>
        <w:pStyle w:val="Compact"/>
        <w:numPr>
          <w:numId w:val="1001"/>
          <w:ilvl w:val="0"/>
        </w:numPr>
      </w:pPr>
      <w:r>
        <w:t xml:space="preserve">Direct Breckland Councils Planning and Building Control Service to meet the Councils spatial aspirations for the District</w:t>
      </w:r>
    </w:p>
    <w:p>
      <w:pPr>
        <w:pStyle w:val="Compact"/>
        <w:numPr>
          <w:numId w:val="1001"/>
          <w:ilvl w:val="0"/>
        </w:numPr>
      </w:pPr>
      <w:r>
        <w:t xml:space="preserve">Meet and exceed the service’s key performance indicators</w:t>
      </w:r>
    </w:p>
    <w:p>
      <w:pPr>
        <w:pStyle w:val="Compact"/>
        <w:numPr>
          <w:numId w:val="1001"/>
          <w:ilvl w:val="0"/>
        </w:numPr>
      </w:pPr>
      <w:r>
        <w:t xml:space="preserve">Take full and final responsibility for client conflicts and objections and seeks to resolve these through the creation of ‘win-win’ solutions</w:t>
      </w:r>
    </w:p>
    <w:p>
      <w:pPr>
        <w:pStyle w:val="Heading2"/>
      </w:pPr>
      <w:bookmarkStart w:id="23" w:name="qualifications-for-planning-control"/>
      <w:r>
        <w:t xml:space="preserve">Qualifications for planning &amp; control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apply technical accounting and finance principles, theories, and concepts</w:t>
      </w:r>
    </w:p>
    <w:p>
      <w:pPr>
        <w:pStyle w:val="Compact"/>
        <w:numPr>
          <w:numId w:val="1002"/>
          <w:ilvl w:val="0"/>
        </w:numPr>
      </w:pPr>
      <w:r>
        <w:t xml:space="preserve">Responsible for defining the acquisition requirements for material to meet set schedules, and tracking/managing status to need</w:t>
      </w:r>
    </w:p>
    <w:p>
      <w:pPr>
        <w:pStyle w:val="Compact"/>
        <w:numPr>
          <w:numId w:val="1002"/>
          <w:ilvl w:val="0"/>
        </w:numPr>
      </w:pPr>
      <w:r>
        <w:t xml:space="preserve">4+ years of proactive management of employee performance and development</w:t>
      </w:r>
    </w:p>
    <w:p>
      <w:pPr>
        <w:pStyle w:val="Compact"/>
        <w:numPr>
          <w:numId w:val="1002"/>
          <w:ilvl w:val="0"/>
        </w:numPr>
      </w:pPr>
      <w:r>
        <w:t xml:space="preserve">EV Certified / EAC Working Knowledge</w:t>
      </w:r>
    </w:p>
    <w:p>
      <w:pPr>
        <w:pStyle w:val="Compact"/>
        <w:numPr>
          <w:numId w:val="1002"/>
          <w:ilvl w:val="0"/>
        </w:numPr>
      </w:pPr>
      <w:r>
        <w:t xml:space="preserve">Process improvement certification, Six Sigma, with experience in mapping and TQM practices</w:t>
      </w:r>
    </w:p>
    <w:p>
      <w:pPr>
        <w:pStyle w:val="Compact"/>
        <w:numPr>
          <w:numId w:val="1002"/>
          <w:ilvl w:val="0"/>
        </w:numPr>
      </w:pPr>
      <w:r>
        <w:t xml:space="preserve">Utilize engineering methods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lanning-contro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lanning-contro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2021-10-28T12:57:47Z</dcterms:created>
  <dcterms:modified xsi:type="dcterms:W3CDTF">2021-10-28T12:57:47Z</dcterms:modified>
</cp:coreProperties>
</file>